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F1D01" w14:textId="54D68BEF" w:rsidR="002748A9" w:rsidRDefault="00756717" w:rsidP="009D71E0">
      <w:pPr>
        <w:spacing w:after="120"/>
        <w:ind w:left="1985" w:right="840" w:hanging="1985"/>
        <w:rPr>
          <w:rFonts w:ascii="Arial" w:hAnsi="Arial" w:cs="Arial"/>
          <w:b/>
          <w:szCs w:val="24"/>
        </w:rPr>
      </w:pPr>
      <w:r w:rsidRPr="00756717">
        <w:rPr>
          <w:rFonts w:ascii="Arial" w:hAnsi="Arial" w:cs="Arial"/>
          <w:b/>
          <w:szCs w:val="24"/>
        </w:rPr>
        <w:t>3GPP TSG-RAN WG4 Meeting #113</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Pr>
          <w:rFonts w:ascii="Arial" w:hAnsi="Arial" w:cs="Arial"/>
          <w:b/>
          <w:szCs w:val="24"/>
        </w:rPr>
        <w:t xml:space="preserve">             </w:t>
      </w:r>
      <w:r w:rsidR="00F24E18" w:rsidRPr="00F24E18">
        <w:rPr>
          <w:rFonts w:ascii="Arial" w:eastAsia="MS Mincho" w:hAnsi="Arial" w:cs="Arial"/>
          <w:b/>
          <w:szCs w:val="24"/>
        </w:rPr>
        <w:t>R4-2419188</w:t>
      </w:r>
      <w:r w:rsidR="002748A9">
        <w:rPr>
          <w:rFonts w:ascii="Arial" w:hAnsi="Arial" w:cs="Arial"/>
          <w:b/>
          <w:szCs w:val="24"/>
        </w:rPr>
        <w:t xml:space="preserve"> </w:t>
      </w:r>
    </w:p>
    <w:p w14:paraId="0D08731A" w14:textId="77777777" w:rsidR="002748A9" w:rsidRPr="00E2020A" w:rsidRDefault="00756717" w:rsidP="002748A9">
      <w:pPr>
        <w:spacing w:after="120"/>
        <w:ind w:left="1985" w:hanging="1985"/>
        <w:rPr>
          <w:rFonts w:ascii="Arial" w:hAnsi="Arial" w:cs="Arial"/>
          <w:b/>
          <w:szCs w:val="24"/>
        </w:rPr>
      </w:pPr>
      <w:r w:rsidRPr="00756717">
        <w:rPr>
          <w:rFonts w:ascii="Arial" w:hAnsi="Arial" w:cs="Arial"/>
          <w:b/>
          <w:szCs w:val="24"/>
        </w:rPr>
        <w:t>Orlando, US, 18th – 22nd November, 2024</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052097D2"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F24E18" w:rsidRPr="00F24E18">
        <w:rPr>
          <w:rFonts w:ascii="Arial" w:eastAsia="MS Mincho" w:hAnsi="Arial" w:cs="Arial"/>
          <w:color w:val="000000"/>
        </w:rPr>
        <w:t>Discussion on AI mobility general aspects</w:t>
      </w:r>
    </w:p>
    <w:p w14:paraId="7B741DCC" w14:textId="3D0527F1"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F24E18" w:rsidRPr="00F24E18">
        <w:rPr>
          <w:rFonts w:ascii="Arial" w:hAnsi="Arial" w:cs="Arial"/>
          <w:color w:val="000000"/>
        </w:rPr>
        <w:t>7.18.2</w:t>
      </w:r>
      <w:bookmarkStart w:id="0" w:name="_GoBack"/>
      <w:bookmarkEnd w:id="0"/>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3A8610BF" w14:textId="77777777" w:rsidR="002748A9" w:rsidRPr="00DA1FC3" w:rsidRDefault="002748A9" w:rsidP="002748A9">
      <w:pPr>
        <w:pStyle w:val="10"/>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443D40C2" w14:textId="6EFC2CB0" w:rsidR="002748A9" w:rsidRDefault="009B2008" w:rsidP="002748A9">
      <w:pPr>
        <w:spacing w:beforeLines="50" w:before="120" w:afterLines="50" w:after="120" w:line="300" w:lineRule="auto"/>
        <w:rPr>
          <w:rFonts w:ascii="Times New Roman" w:eastAsia="宋体" w:hAnsi="Times New Roman" w:cs="Times New Roman"/>
          <w:sz w:val="20"/>
          <w:szCs w:val="20"/>
        </w:rPr>
      </w:pPr>
      <w:r w:rsidRPr="005C418F">
        <w:rPr>
          <w:rFonts w:ascii="Times New Roman" w:eastAsia="宋体" w:hAnsi="Times New Roman" w:cs="Times New Roman"/>
          <w:sz w:val="20"/>
          <w:szCs w:val="20"/>
        </w:rPr>
        <w:t>In last meeting, RAN4 had some discussions on</w:t>
      </w:r>
      <w:r w:rsidR="009A40D0">
        <w:rPr>
          <w:rFonts w:ascii="Times New Roman" w:eastAsia="宋体" w:hAnsi="Times New Roman" w:cs="Times New Roman"/>
          <w:sz w:val="20"/>
          <w:szCs w:val="20"/>
        </w:rPr>
        <w:t xml:space="preserve"> AI mobility</w:t>
      </w:r>
      <w:r w:rsidR="00B15D5F">
        <w:rPr>
          <w:rFonts w:ascii="Times New Roman" w:eastAsia="宋体" w:hAnsi="Times New Roman" w:cs="Times New Roman"/>
          <w:sz w:val="20"/>
          <w:szCs w:val="20"/>
        </w:rPr>
        <w:t xml:space="preserve"> general aspects</w:t>
      </w:r>
      <w:r w:rsidRPr="005C418F">
        <w:rPr>
          <w:rFonts w:ascii="Times New Roman" w:eastAsia="宋体" w:hAnsi="Times New Roman" w:cs="Times New Roman"/>
          <w:sz w:val="20"/>
          <w:szCs w:val="20"/>
        </w:rPr>
        <w:t>. In this meeting, we will give some further discussions for some open issues captured in the agreed WF [1].</w:t>
      </w:r>
    </w:p>
    <w:p w14:paraId="7CEA365A" w14:textId="58872D27" w:rsidR="001978C8" w:rsidRDefault="001978C8" w:rsidP="001978C8">
      <w:pPr>
        <w:pStyle w:val="10"/>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RAN</w:t>
      </w:r>
      <w:r w:rsidR="00E91747">
        <w:rPr>
          <w:rFonts w:ascii="Times New Roman" w:hAnsi="Times New Roman"/>
          <w:lang w:val="en-US" w:eastAsia="zh-CN"/>
        </w:rPr>
        <w:t>2</w:t>
      </w:r>
      <w:r>
        <w:rPr>
          <w:rFonts w:ascii="Times New Roman" w:hAnsi="Times New Roman"/>
          <w:lang w:val="en-US" w:eastAsia="zh-CN"/>
        </w:rPr>
        <w:t xml:space="preserve"> agreements update</w:t>
      </w:r>
    </w:p>
    <w:p w14:paraId="40341FC5" w14:textId="19788D50" w:rsidR="001978C8" w:rsidRDefault="001978C8" w:rsidP="003038DB">
      <w:pPr>
        <w:spacing w:beforeLines="50" w:before="120" w:afterLines="50" w:after="120" w:line="300" w:lineRule="auto"/>
        <w:rPr>
          <w:rFonts w:ascii="Times New Roman" w:eastAsia="宋体" w:hAnsi="Times New Roman" w:cs="Times New Roman"/>
          <w:sz w:val="20"/>
          <w:szCs w:val="20"/>
        </w:rPr>
      </w:pPr>
      <w:r w:rsidRPr="001978C8">
        <w:rPr>
          <w:rFonts w:ascii="Times New Roman" w:eastAsia="宋体" w:hAnsi="Times New Roman" w:cs="Times New Roman"/>
          <w:sz w:val="20"/>
          <w:szCs w:val="20"/>
        </w:rPr>
        <w:t xml:space="preserve">The latest progress for </w:t>
      </w:r>
      <w:r w:rsidR="00047FA4" w:rsidRPr="00047FA4">
        <w:rPr>
          <w:rFonts w:ascii="Times New Roman" w:eastAsia="宋体" w:hAnsi="Times New Roman" w:cs="Times New Roman"/>
          <w:sz w:val="20"/>
          <w:szCs w:val="20"/>
        </w:rPr>
        <w:t>RRM measurement prediction</w:t>
      </w:r>
      <w:r w:rsidRPr="001978C8">
        <w:rPr>
          <w:rFonts w:ascii="Times New Roman" w:eastAsia="宋体" w:hAnsi="Times New Roman" w:cs="Times New Roman"/>
          <w:sz w:val="20"/>
          <w:szCs w:val="20"/>
        </w:rPr>
        <w:t xml:space="preserve"> is duplicated as below</w:t>
      </w:r>
    </w:p>
    <w:tbl>
      <w:tblPr>
        <w:tblStyle w:val="a3"/>
        <w:tblW w:w="0" w:type="auto"/>
        <w:tblLook w:val="04A0" w:firstRow="1" w:lastRow="0" w:firstColumn="1" w:lastColumn="0" w:noHBand="0" w:noVBand="1"/>
      </w:tblPr>
      <w:tblGrid>
        <w:gridCol w:w="9629"/>
      </w:tblGrid>
      <w:tr w:rsidR="00047FA4" w14:paraId="1F02327C" w14:textId="77777777" w:rsidTr="00047FA4">
        <w:tc>
          <w:tcPr>
            <w:tcW w:w="9629" w:type="dxa"/>
          </w:tcPr>
          <w:p w14:paraId="7288515D" w14:textId="03E3A126" w:rsidR="00961DFA" w:rsidRDefault="00961DFA"/>
          <w:tbl>
            <w:tblPr>
              <w:tblStyle w:val="a3"/>
              <w:tblW w:w="0" w:type="auto"/>
              <w:tblLook w:val="04A0" w:firstRow="1" w:lastRow="0" w:firstColumn="1" w:lastColumn="0" w:noHBand="0" w:noVBand="1"/>
            </w:tblPr>
            <w:tblGrid>
              <w:gridCol w:w="9403"/>
            </w:tblGrid>
            <w:tr w:rsidR="00961DFA" w14:paraId="24996AAA" w14:textId="77777777" w:rsidTr="00961DFA">
              <w:tc>
                <w:tcPr>
                  <w:tcW w:w="9403" w:type="dxa"/>
                </w:tcPr>
                <w:p w14:paraId="4A4FB78E" w14:textId="6F41A9C2" w:rsidR="00961DFA" w:rsidRDefault="00961DFA" w:rsidP="00961DFA">
                  <w:pPr>
                    <w:spacing w:beforeLines="50" w:before="120" w:afterLines="50" w:after="120" w:line="300" w:lineRule="auto"/>
                    <w:rPr>
                      <w:rFonts w:eastAsia="宋体"/>
                      <w:b/>
                      <w:color w:val="0070C0"/>
                      <w:lang w:eastAsia="zh-CN"/>
                    </w:rPr>
                  </w:pPr>
                  <w:r w:rsidRPr="00047FA4">
                    <w:rPr>
                      <w:rFonts w:eastAsia="宋体" w:hint="eastAsia"/>
                      <w:b/>
                      <w:color w:val="0070C0"/>
                      <w:lang w:eastAsia="zh-CN"/>
                    </w:rPr>
                    <w:t>&lt;</w:t>
                  </w:r>
                  <w:r w:rsidRPr="00047FA4">
                    <w:rPr>
                      <w:b/>
                      <w:bCs/>
                      <w:color w:val="0070C0"/>
                      <w:lang w:val="en-US"/>
                    </w:rPr>
                    <w:t xml:space="preserve"> Agreements</w:t>
                  </w:r>
                  <w:r w:rsidRPr="00047FA4">
                    <w:rPr>
                      <w:rFonts w:eastAsia="宋体"/>
                      <w:b/>
                      <w:color w:val="0070C0"/>
                      <w:lang w:eastAsia="zh-CN"/>
                    </w:rPr>
                    <w:t xml:space="preserve"> &gt;</w:t>
                  </w:r>
                </w:p>
                <w:p w14:paraId="3DB0A4E9" w14:textId="77777777" w:rsidR="00961DFA" w:rsidRDefault="00961DFA" w:rsidP="00054115">
                  <w:pPr>
                    <w:pStyle w:val="Doc-text2"/>
                    <w:numPr>
                      <w:ilvl w:val="0"/>
                      <w:numId w:val="7"/>
                    </w:numPr>
                    <w:overflowPunct/>
                    <w:autoSpaceDE/>
                    <w:autoSpaceDN/>
                    <w:adjustRightInd/>
                    <w:spacing w:after="0"/>
                    <w:ind w:left="360"/>
                    <w:textAlignment w:val="auto"/>
                  </w:pPr>
                  <w:r w:rsidRPr="0081439B">
                    <w:t>Th</w:t>
                  </w:r>
                  <w:r w:rsidRPr="00A721DE">
                    <w:t xml:space="preserve">e System level performance (e.g. HO performance) evaluation is optional </w:t>
                  </w:r>
                  <w:r>
                    <w:t>(i.e. companies can bring results if they chose).</w:t>
                  </w:r>
                </w:p>
                <w:p w14:paraId="3CB352F0" w14:textId="77777777" w:rsidR="00961DFA" w:rsidRDefault="00961DFA" w:rsidP="00054115">
                  <w:pPr>
                    <w:pStyle w:val="Doc-text2"/>
                    <w:numPr>
                      <w:ilvl w:val="1"/>
                      <w:numId w:val="7"/>
                    </w:numPr>
                    <w:overflowPunct/>
                    <w:autoSpaceDE/>
                    <w:autoSpaceDN/>
                    <w:adjustRightInd/>
                    <w:spacing w:after="0"/>
                    <w:ind w:left="1080"/>
                    <w:textAlignment w:val="auto"/>
                  </w:pPr>
                  <w:r>
                    <w:t>System level performance for measurement event prediction can be prioritized by companies if they chose to do it.</w:t>
                  </w:r>
                </w:p>
                <w:p w14:paraId="4681A84A" w14:textId="77777777" w:rsidR="00961DFA" w:rsidRDefault="00961DFA" w:rsidP="00961DFA">
                  <w:pPr>
                    <w:pStyle w:val="Doc-text2"/>
                    <w:spacing w:after="0"/>
                    <w:ind w:left="-1259" w:firstLine="0"/>
                  </w:pPr>
                  <w:r>
                    <w:t xml:space="preserve">  </w:t>
                  </w:r>
                </w:p>
                <w:p w14:paraId="7721F652" w14:textId="77777777" w:rsidR="00961DFA" w:rsidRPr="00A721DE" w:rsidRDefault="00961DFA" w:rsidP="00054115">
                  <w:pPr>
                    <w:pStyle w:val="Doc-text2"/>
                    <w:numPr>
                      <w:ilvl w:val="0"/>
                      <w:numId w:val="7"/>
                    </w:numPr>
                    <w:overflowPunct/>
                    <w:autoSpaceDE/>
                    <w:autoSpaceDN/>
                    <w:adjustRightInd/>
                    <w:spacing w:after="0"/>
                    <w:ind w:left="360"/>
                    <w:textAlignment w:val="auto"/>
                    <w:rPr>
                      <w:i/>
                      <w:iCs/>
                    </w:rPr>
                  </w:pPr>
                  <w:r w:rsidRPr="00A721DE">
                    <w:t>RAN2 will prioritize</w:t>
                  </w:r>
                  <w:r>
                    <w:t xml:space="preserve"> </w:t>
                  </w:r>
                  <w:r w:rsidRPr="00A721DE">
                    <w:t>discussion</w:t>
                  </w:r>
                  <w:r>
                    <w:t>s</w:t>
                  </w:r>
                  <w:r w:rsidRPr="00A721DE">
                    <w:t xml:space="preserve"> </w:t>
                  </w:r>
                  <w:r>
                    <w:t xml:space="preserve">on </w:t>
                  </w:r>
                  <w:r w:rsidRPr="00A721DE">
                    <w:t xml:space="preserve">intermediate KPI discussion </w:t>
                  </w:r>
                  <w:r>
                    <w:t>before discussing system level performance for the corresponding use case.</w:t>
                  </w:r>
                </w:p>
                <w:p w14:paraId="6CF3A704" w14:textId="77777777" w:rsidR="00961DFA" w:rsidRDefault="00961DFA" w:rsidP="00961DFA">
                  <w:pPr>
                    <w:pStyle w:val="Doc-text2"/>
                    <w:spacing w:after="0"/>
                    <w:ind w:left="363"/>
                  </w:pPr>
                  <w:r>
                    <w:t xml:space="preserve">3 </w:t>
                  </w:r>
                  <w:r>
                    <w:tab/>
                    <w:t xml:space="preserve">Discussion on what (type of information)/how generalization study can take place in Nov. meeting </w:t>
                  </w:r>
                </w:p>
                <w:p w14:paraId="5A5B2EC6" w14:textId="77777777" w:rsidR="00961DFA" w:rsidRDefault="00961DFA" w:rsidP="00961DFA">
                  <w:pPr>
                    <w:pStyle w:val="Doc-text2"/>
                    <w:spacing w:after="0"/>
                    <w:ind w:left="341" w:hanging="341"/>
                  </w:pPr>
                  <w:proofErr w:type="gramStart"/>
                  <w:r>
                    <w:t>4  The</w:t>
                  </w:r>
                  <w:proofErr w:type="gramEnd"/>
                  <w:r>
                    <w:t xml:space="preserve"> SLS simulation assumption discussion is covered in the post#127bis email discussion by assuming:</w:t>
                  </w:r>
                </w:p>
                <w:p w14:paraId="771E588A" w14:textId="77777777" w:rsidR="00961DFA" w:rsidRDefault="00961DFA" w:rsidP="00054115">
                  <w:pPr>
                    <w:pStyle w:val="Doc-text2"/>
                    <w:numPr>
                      <w:ilvl w:val="0"/>
                      <w:numId w:val="8"/>
                    </w:numPr>
                    <w:overflowPunct/>
                    <w:autoSpaceDE/>
                    <w:autoSpaceDN/>
                    <w:adjustRightInd/>
                    <w:spacing w:after="0"/>
                    <w:textAlignment w:val="auto"/>
                  </w:pPr>
                  <w:r>
                    <w:t>The simulation assumptions agreed for measurement event prediction and RLF prediction is taken as baseline for SLS in principle</w:t>
                  </w:r>
                </w:p>
                <w:p w14:paraId="62379493" w14:textId="77777777" w:rsidR="00961DFA" w:rsidRDefault="00961DFA" w:rsidP="00054115">
                  <w:pPr>
                    <w:pStyle w:val="Doc-text2"/>
                    <w:numPr>
                      <w:ilvl w:val="0"/>
                      <w:numId w:val="8"/>
                    </w:numPr>
                    <w:overflowPunct/>
                    <w:autoSpaceDE/>
                    <w:autoSpaceDN/>
                    <w:adjustRightInd/>
                    <w:spacing w:after="0"/>
                    <w:textAlignment w:val="auto"/>
                  </w:pPr>
                  <w:r>
                    <w:t xml:space="preserve">The HO model in 36.839 is taken as baseline </w:t>
                  </w:r>
                </w:p>
                <w:p w14:paraId="094BC1B8" w14:textId="77777777" w:rsidR="00961DFA" w:rsidRDefault="00961DFA" w:rsidP="00054115">
                  <w:pPr>
                    <w:pStyle w:val="Doc-text2"/>
                    <w:numPr>
                      <w:ilvl w:val="0"/>
                      <w:numId w:val="8"/>
                    </w:numPr>
                    <w:overflowPunct/>
                    <w:autoSpaceDE/>
                    <w:autoSpaceDN/>
                    <w:adjustRightInd/>
                    <w:spacing w:after="0"/>
                    <w:textAlignment w:val="auto"/>
                  </w:pPr>
                  <w:r>
                    <w:t>The HO performance will be HOF and number of HO only and definition in 36.839 is taken as baseline</w:t>
                  </w:r>
                </w:p>
                <w:p w14:paraId="35F57515" w14:textId="387D1B98" w:rsidR="00961DFA" w:rsidRPr="00961DFA" w:rsidRDefault="00961DFA" w:rsidP="00054115">
                  <w:pPr>
                    <w:pStyle w:val="Doc-text2"/>
                    <w:numPr>
                      <w:ilvl w:val="0"/>
                      <w:numId w:val="8"/>
                    </w:numPr>
                    <w:overflowPunct/>
                    <w:autoSpaceDE/>
                    <w:autoSpaceDN/>
                    <w:adjustRightInd/>
                    <w:spacing w:after="0"/>
                    <w:textAlignment w:val="auto"/>
                  </w:pPr>
                  <w:r>
                    <w:t>The baseline of HO performance is R15 legacy measurement and HO procedure</w:t>
                  </w:r>
                </w:p>
              </w:tc>
            </w:tr>
          </w:tbl>
          <w:p w14:paraId="311814D3" w14:textId="72CA9E5D" w:rsidR="00961DFA" w:rsidRDefault="00961DFA"/>
          <w:tbl>
            <w:tblPr>
              <w:tblStyle w:val="a3"/>
              <w:tblW w:w="0" w:type="auto"/>
              <w:jc w:val="center"/>
              <w:tblLook w:val="04A0" w:firstRow="1" w:lastRow="0" w:firstColumn="1" w:lastColumn="0" w:noHBand="0" w:noVBand="1"/>
            </w:tblPr>
            <w:tblGrid>
              <w:gridCol w:w="9403"/>
            </w:tblGrid>
            <w:tr w:rsidR="009966E7" w14:paraId="78EE9AC3" w14:textId="77777777" w:rsidTr="009966E7">
              <w:trPr>
                <w:jc w:val="center"/>
              </w:trPr>
              <w:tc>
                <w:tcPr>
                  <w:tcW w:w="9403" w:type="dxa"/>
                </w:tcPr>
                <w:p w14:paraId="7DAC8A36" w14:textId="77777777" w:rsidR="009966E7" w:rsidRDefault="009966E7" w:rsidP="009966E7">
                  <w:pPr>
                    <w:spacing w:beforeLines="50" w:before="120" w:afterLines="50" w:after="120" w:line="300" w:lineRule="auto"/>
                    <w:rPr>
                      <w:rFonts w:eastAsia="宋体"/>
                      <w:b/>
                      <w:color w:val="0070C0"/>
                      <w:lang w:eastAsia="zh-CN"/>
                    </w:rPr>
                  </w:pPr>
                  <w:r w:rsidRPr="00047FA4">
                    <w:rPr>
                      <w:rFonts w:eastAsia="宋体" w:hint="eastAsia"/>
                      <w:b/>
                      <w:color w:val="0070C0"/>
                      <w:lang w:eastAsia="zh-CN"/>
                    </w:rPr>
                    <w:t>&lt;</w:t>
                  </w:r>
                  <w:r w:rsidRPr="00047FA4">
                    <w:rPr>
                      <w:b/>
                      <w:bCs/>
                      <w:color w:val="0070C0"/>
                      <w:lang w:val="en-US"/>
                    </w:rPr>
                    <w:t xml:space="preserve"> Agreements on simulation table</w:t>
                  </w:r>
                  <w:r w:rsidRPr="00047FA4">
                    <w:rPr>
                      <w:rFonts w:eastAsia="宋体"/>
                      <w:b/>
                      <w:color w:val="0070C0"/>
                      <w:lang w:eastAsia="zh-CN"/>
                    </w:rPr>
                    <w:t xml:space="preserve"> &gt;</w:t>
                  </w:r>
                </w:p>
                <w:p w14:paraId="5F3F4043" w14:textId="77777777" w:rsidR="009966E7" w:rsidRPr="00047FA4" w:rsidRDefault="009966E7" w:rsidP="009966E7">
                  <w:pPr>
                    <w:pStyle w:val="Doc-text2"/>
                    <w:spacing w:after="0"/>
                    <w:ind w:left="363"/>
                    <w:rPr>
                      <w:rFonts w:eastAsia="Times New Roman"/>
                      <w:szCs w:val="20"/>
                      <w:lang w:eastAsia="ja-JP"/>
                    </w:rPr>
                  </w:pPr>
                  <w:r w:rsidRPr="00047FA4">
                    <w:rPr>
                      <w:rFonts w:eastAsia="Times New Roman"/>
                      <w:szCs w:val="20"/>
                      <w:lang w:eastAsia="ja-JP"/>
                    </w:rPr>
                    <w:t xml:space="preserve">1: </w:t>
                  </w:r>
                  <w:r w:rsidRPr="00047FA4">
                    <w:rPr>
                      <w:rFonts w:eastAsia="Times New Roman"/>
                      <w:szCs w:val="20"/>
                      <w:lang w:eastAsia="ja-JP"/>
                    </w:rPr>
                    <w:tab/>
                    <w:t xml:space="preserve">The spreadsheets are organized into three separate folders, with each folder corresponding to one of the three use cases. </w:t>
                  </w:r>
                </w:p>
                <w:p w14:paraId="189133EB" w14:textId="77777777" w:rsidR="009966E7" w:rsidRPr="00047FA4" w:rsidRDefault="009966E7" w:rsidP="009966E7">
                  <w:pPr>
                    <w:pStyle w:val="Doc-text2"/>
                    <w:spacing w:after="0"/>
                    <w:ind w:left="363"/>
                    <w:rPr>
                      <w:rFonts w:eastAsia="Times New Roman"/>
                      <w:szCs w:val="20"/>
                      <w:lang w:eastAsia="ja-JP"/>
                    </w:rPr>
                  </w:pPr>
                  <w:r w:rsidRPr="00047FA4">
                    <w:rPr>
                      <w:rFonts w:eastAsia="Times New Roman"/>
                      <w:szCs w:val="20"/>
                      <w:lang w:eastAsia="ja-JP"/>
                    </w:rPr>
                    <w:t xml:space="preserve">2: </w:t>
                  </w:r>
                  <w:r w:rsidRPr="00047FA4">
                    <w:rPr>
                      <w:rFonts w:eastAsia="Times New Roman"/>
                      <w:szCs w:val="20"/>
                      <w:lang w:eastAsia="ja-JP"/>
                    </w:rPr>
                    <w:tab/>
                    <w:t xml:space="preserve">The RRM prediction use case is used as a template for the documentation process. This approach will be similarly applied to the measurement event prediction and RLF/HOF prediction use cases, the spreadsheets of which are subject to revision upon availability of the simulation results. </w:t>
                  </w:r>
                </w:p>
                <w:p w14:paraId="15816F3A" w14:textId="77777777" w:rsidR="009966E7" w:rsidRPr="00047FA4" w:rsidRDefault="009966E7" w:rsidP="009966E7">
                  <w:pPr>
                    <w:pStyle w:val="Doc-text2"/>
                    <w:spacing w:after="0"/>
                    <w:ind w:left="363"/>
                    <w:rPr>
                      <w:rFonts w:eastAsia="Times New Roman"/>
                      <w:szCs w:val="20"/>
                      <w:lang w:eastAsia="ja-JP"/>
                    </w:rPr>
                  </w:pPr>
                  <w:r w:rsidRPr="00047FA4">
                    <w:rPr>
                      <w:rFonts w:eastAsia="Times New Roman"/>
                      <w:szCs w:val="20"/>
                      <w:lang w:eastAsia="ja-JP"/>
                    </w:rPr>
                    <w:t xml:space="preserve">3: </w:t>
                  </w:r>
                  <w:r w:rsidRPr="00047FA4">
                    <w:rPr>
                      <w:rFonts w:eastAsia="Times New Roman"/>
                      <w:szCs w:val="20"/>
                      <w:lang w:eastAsia="ja-JP"/>
                    </w:rPr>
                    <w:tab/>
                    <w:t>Individual spreadsheet for each identified scenario for the use case of RRM prediction is created, e.g., scenarios 1~6 with the understanding that we can add more spreadsheets as required e.g., when other scenarios are identified.</w:t>
                  </w:r>
                </w:p>
                <w:p w14:paraId="2194C808" w14:textId="77777777" w:rsidR="009966E7" w:rsidRPr="00047FA4" w:rsidRDefault="009966E7" w:rsidP="009966E7">
                  <w:pPr>
                    <w:pStyle w:val="Doc-text2"/>
                    <w:spacing w:after="0"/>
                    <w:ind w:left="363"/>
                    <w:rPr>
                      <w:rFonts w:eastAsia="Times New Roman"/>
                      <w:szCs w:val="20"/>
                      <w:lang w:eastAsia="ja-JP"/>
                    </w:rPr>
                  </w:pPr>
                  <w:r w:rsidRPr="00047FA4">
                    <w:rPr>
                      <w:rFonts w:eastAsia="Times New Roman"/>
                      <w:szCs w:val="20"/>
                      <w:lang w:eastAsia="ja-JP"/>
                    </w:rPr>
                    <w:t xml:space="preserve">4: </w:t>
                  </w:r>
                  <w:r w:rsidRPr="00047FA4">
                    <w:rPr>
                      <w:rFonts w:eastAsia="Times New Roman"/>
                      <w:szCs w:val="20"/>
                      <w:lang w:eastAsia="ja-JP"/>
                    </w:rPr>
                    <w:tab/>
                    <w:t xml:space="preserve">Distinct sheets are initially set up for capturing the simulation assumptions, evaluated KPIs and definitions, and simulation results from companies, with the understanding that we will add more sheets as needed and in accordance with discussions that emerge during the evaluation process. </w:t>
                  </w:r>
                </w:p>
                <w:p w14:paraId="63CAAB14" w14:textId="77777777" w:rsidR="009966E7" w:rsidRPr="00047FA4" w:rsidRDefault="009966E7" w:rsidP="009966E7">
                  <w:pPr>
                    <w:pStyle w:val="Doc-text2"/>
                    <w:spacing w:after="0"/>
                    <w:ind w:left="363"/>
                    <w:rPr>
                      <w:rFonts w:eastAsia="Times New Roman"/>
                      <w:szCs w:val="20"/>
                      <w:lang w:eastAsia="ja-JP"/>
                    </w:rPr>
                  </w:pPr>
                  <w:r w:rsidRPr="00047FA4">
                    <w:rPr>
                      <w:rFonts w:eastAsia="Times New Roman"/>
                      <w:szCs w:val="20"/>
                      <w:lang w:eastAsia="ja-JP"/>
                    </w:rPr>
                    <w:t xml:space="preserve">5: </w:t>
                  </w:r>
                  <w:r w:rsidRPr="00047FA4">
                    <w:rPr>
                      <w:rFonts w:eastAsia="Times New Roman"/>
                      <w:szCs w:val="20"/>
                      <w:lang w:eastAsia="ja-JP"/>
                    </w:rPr>
                    <w:tab/>
                    <w:t xml:space="preserve">The columns in the simulation results sheet are categorized into five main groups: general information, variable settings, selectable simulation assumption, model-related information and performance metrics for various KPIs. </w:t>
                  </w:r>
                </w:p>
                <w:p w14:paraId="711205BD" w14:textId="77777777" w:rsidR="009966E7" w:rsidRPr="00047FA4" w:rsidRDefault="009966E7" w:rsidP="009966E7">
                  <w:pPr>
                    <w:pStyle w:val="Doc-text2"/>
                    <w:spacing w:after="0"/>
                    <w:ind w:left="363"/>
                    <w:rPr>
                      <w:rFonts w:eastAsia="Times New Roman"/>
                      <w:szCs w:val="20"/>
                      <w:lang w:eastAsia="ja-JP"/>
                    </w:rPr>
                  </w:pPr>
                  <w:r w:rsidRPr="00047FA4">
                    <w:rPr>
                      <w:rFonts w:eastAsia="Times New Roman"/>
                      <w:szCs w:val="20"/>
                      <w:lang w:eastAsia="ja-JP"/>
                    </w:rPr>
                    <w:lastRenderedPageBreak/>
                    <w:t xml:space="preserve">6: </w:t>
                  </w:r>
                  <w:r w:rsidRPr="00047FA4">
                    <w:rPr>
                      <w:rFonts w:eastAsia="Times New Roman"/>
                      <w:szCs w:val="20"/>
                      <w:lang w:eastAsia="ja-JP"/>
                    </w:rPr>
                    <w:tab/>
                    <w:t xml:space="preserve">The ‘case’ column considers the three sub-use cases and their combination with additional factors. One </w:t>
                  </w:r>
                  <w:proofErr w:type="spellStart"/>
                  <w:r w:rsidRPr="00047FA4">
                    <w:rPr>
                      <w:rFonts w:eastAsia="Times New Roman"/>
                      <w:szCs w:val="20"/>
                      <w:lang w:eastAsia="ja-JP"/>
                    </w:rPr>
                    <w:t>colume</w:t>
                  </w:r>
                  <w:proofErr w:type="spellEnd"/>
                  <w:r w:rsidRPr="00047FA4">
                    <w:rPr>
                      <w:rFonts w:eastAsia="Times New Roman"/>
                      <w:szCs w:val="20"/>
                      <w:lang w:eastAsia="ja-JP"/>
                    </w:rPr>
                    <w:t xml:space="preserve"> for additional factors will be introduced. Those factors can be determined through discussions as the evaluation progresses. </w:t>
                  </w:r>
                </w:p>
                <w:p w14:paraId="5B731DF1" w14:textId="77777777" w:rsidR="009966E7" w:rsidRPr="00047FA4" w:rsidRDefault="009966E7" w:rsidP="009966E7">
                  <w:pPr>
                    <w:pStyle w:val="Doc-text2"/>
                    <w:spacing w:after="0"/>
                    <w:ind w:left="363"/>
                    <w:rPr>
                      <w:rFonts w:eastAsia="Times New Roman"/>
                      <w:szCs w:val="20"/>
                      <w:lang w:eastAsia="ja-JP"/>
                    </w:rPr>
                  </w:pPr>
                  <w:r w:rsidRPr="00047FA4">
                    <w:rPr>
                      <w:rFonts w:eastAsia="Times New Roman"/>
                      <w:szCs w:val="20"/>
                      <w:lang w:eastAsia="ja-JP"/>
                    </w:rPr>
                    <w:t xml:space="preserve">7:   Adopt the example spreadsheets provided in the attachment as a starting point, understanding that their content is flexible and can be modified as the evaluation progresses. </w:t>
                  </w:r>
                </w:p>
                <w:p w14:paraId="6A50912C" w14:textId="77777777" w:rsidR="009966E7" w:rsidRPr="00047FA4" w:rsidRDefault="009966E7" w:rsidP="009966E7">
                  <w:pPr>
                    <w:pStyle w:val="Doc-text2"/>
                    <w:spacing w:after="0"/>
                    <w:ind w:left="363"/>
                    <w:rPr>
                      <w:rFonts w:eastAsia="Times New Roman"/>
                      <w:szCs w:val="20"/>
                      <w:lang w:eastAsia="ja-JP"/>
                    </w:rPr>
                  </w:pPr>
                  <w:r w:rsidRPr="00047FA4">
                    <w:rPr>
                      <w:rFonts w:eastAsia="Times New Roman"/>
                      <w:szCs w:val="20"/>
                      <w:lang w:eastAsia="ja-JP"/>
                    </w:rPr>
                    <w:t>8:</w:t>
                  </w:r>
                  <w:r w:rsidRPr="00047FA4">
                    <w:rPr>
                      <w:rFonts w:eastAsia="Times New Roman"/>
                      <w:szCs w:val="20"/>
                      <w:lang w:eastAsia="ja-JP"/>
                    </w:rPr>
                    <w:tab/>
                    <w:t xml:space="preserve">Create a folder on the 3GPP FTP server for companies to upload their simulation results. Within this folder, create individual subfolders for different use cases. For each use case different subfolders under the main directory corresponds to the different identified </w:t>
                  </w:r>
                  <w:proofErr w:type="spellStart"/>
                  <w:proofErr w:type="gramStart"/>
                  <w:r w:rsidRPr="00047FA4">
                    <w:rPr>
                      <w:rFonts w:eastAsia="Times New Roman"/>
                      <w:szCs w:val="20"/>
                      <w:lang w:eastAsia="ja-JP"/>
                    </w:rPr>
                    <w:t>scenairos.The</w:t>
                  </w:r>
                  <w:proofErr w:type="spellEnd"/>
                  <w:proofErr w:type="gramEnd"/>
                  <w:r w:rsidRPr="00047FA4">
                    <w:rPr>
                      <w:rFonts w:eastAsia="Times New Roman"/>
                      <w:szCs w:val="20"/>
                      <w:lang w:eastAsia="ja-JP"/>
                    </w:rPr>
                    <w:t xml:space="preserve"> file name of the excel table follows the format: '</w:t>
                  </w:r>
                  <w:proofErr w:type="spellStart"/>
                  <w:r w:rsidRPr="00047FA4">
                    <w:rPr>
                      <w:rFonts w:eastAsia="Times New Roman"/>
                      <w:szCs w:val="20"/>
                      <w:lang w:eastAsia="ja-JP"/>
                    </w:rPr>
                    <w:t>MeetingNumber_CompanyName_TdocNumber_version</w:t>
                  </w:r>
                  <w:proofErr w:type="spellEnd"/>
                  <w:r w:rsidRPr="00047FA4">
                    <w:rPr>
                      <w:rFonts w:eastAsia="Times New Roman"/>
                      <w:szCs w:val="20"/>
                      <w:lang w:eastAsia="ja-JP"/>
                    </w:rPr>
                    <w:t xml:space="preserve"> number'.</w:t>
                  </w:r>
                </w:p>
                <w:p w14:paraId="3A981F1E" w14:textId="33400AF9" w:rsidR="009966E7" w:rsidRDefault="009966E7" w:rsidP="009966E7">
                  <w:pPr>
                    <w:pStyle w:val="Doc-text2"/>
                    <w:ind w:left="0" w:firstLine="0"/>
                    <w:rPr>
                      <w:rFonts w:eastAsia="Yu Mincho"/>
                      <w:szCs w:val="20"/>
                      <w:lang w:eastAsia="ja-JP"/>
                    </w:rPr>
                  </w:pPr>
                  <w:r w:rsidRPr="00047FA4">
                    <w:rPr>
                      <w:rFonts w:eastAsia="Times New Roman"/>
                      <w:szCs w:val="20"/>
                      <w:lang w:eastAsia="ja-JP"/>
                    </w:rPr>
                    <w:t xml:space="preserve">9: </w:t>
                  </w:r>
                  <w:proofErr w:type="spellStart"/>
                  <w:r w:rsidRPr="00047FA4">
                    <w:rPr>
                      <w:rFonts w:eastAsia="Times New Roman"/>
                      <w:szCs w:val="20"/>
                      <w:lang w:eastAsia="ja-JP"/>
                    </w:rPr>
                    <w:t>Mediatek</w:t>
                  </w:r>
                  <w:proofErr w:type="spellEnd"/>
                  <w:r w:rsidRPr="00047FA4">
                    <w:rPr>
                      <w:rFonts w:eastAsia="Times New Roman"/>
                      <w:szCs w:val="20"/>
                      <w:lang w:eastAsia="ja-JP"/>
                    </w:rPr>
                    <w:t xml:space="preserve"> will provide example template, structure and rules to follow.  Companies are expected to follow these examples.</w:t>
                  </w:r>
                </w:p>
              </w:tc>
            </w:tr>
          </w:tbl>
          <w:p w14:paraId="667D0197" w14:textId="3AF1CEFE" w:rsidR="009966E7" w:rsidRPr="009966E7" w:rsidRDefault="009966E7" w:rsidP="009966E7">
            <w:pPr>
              <w:pStyle w:val="Doc-text2"/>
              <w:spacing w:after="0"/>
              <w:ind w:left="0" w:firstLine="0"/>
              <w:rPr>
                <w:rFonts w:eastAsia="Yu Mincho"/>
                <w:szCs w:val="20"/>
                <w:lang w:eastAsia="ja-JP"/>
              </w:rPr>
            </w:pPr>
          </w:p>
          <w:tbl>
            <w:tblPr>
              <w:tblStyle w:val="a3"/>
              <w:tblW w:w="0" w:type="auto"/>
              <w:tblLook w:val="04A0" w:firstRow="1" w:lastRow="0" w:firstColumn="1" w:lastColumn="0" w:noHBand="0" w:noVBand="1"/>
            </w:tblPr>
            <w:tblGrid>
              <w:gridCol w:w="9403"/>
            </w:tblGrid>
            <w:tr w:rsidR="009966E7" w14:paraId="5E2432F0" w14:textId="77777777" w:rsidTr="009966E7">
              <w:tc>
                <w:tcPr>
                  <w:tcW w:w="9403" w:type="dxa"/>
                </w:tcPr>
                <w:p w14:paraId="2DC30CF0" w14:textId="77777777" w:rsidR="009966E7" w:rsidRDefault="009966E7" w:rsidP="009966E7">
                  <w:pPr>
                    <w:spacing w:beforeLines="50" w:before="120" w:afterLines="50" w:after="120" w:line="300" w:lineRule="auto"/>
                    <w:rPr>
                      <w:rFonts w:eastAsia="宋体"/>
                      <w:b/>
                      <w:color w:val="0070C0"/>
                      <w:lang w:eastAsia="zh-CN"/>
                    </w:rPr>
                  </w:pPr>
                  <w:r w:rsidRPr="00047FA4">
                    <w:rPr>
                      <w:rFonts w:eastAsia="宋体" w:hint="eastAsia"/>
                      <w:b/>
                      <w:color w:val="0070C0"/>
                      <w:lang w:eastAsia="zh-CN"/>
                    </w:rPr>
                    <w:t>&lt;</w:t>
                  </w:r>
                  <w:r w:rsidRPr="00047FA4">
                    <w:rPr>
                      <w:b/>
                      <w:bCs/>
                      <w:color w:val="0070C0"/>
                      <w:lang w:val="en-US"/>
                    </w:rPr>
                    <w:t xml:space="preserve"> Agreements</w:t>
                  </w:r>
                  <w:r w:rsidRPr="00047FA4">
                    <w:rPr>
                      <w:rFonts w:eastAsia="宋体"/>
                      <w:b/>
                      <w:color w:val="0070C0"/>
                      <w:lang w:eastAsia="zh-CN"/>
                    </w:rPr>
                    <w:t xml:space="preserve"> &gt;</w:t>
                  </w:r>
                </w:p>
                <w:p w14:paraId="2ED40E4F" w14:textId="77777777" w:rsidR="009966E7" w:rsidRDefault="009966E7" w:rsidP="009966E7">
                  <w:pPr>
                    <w:pStyle w:val="Doc-text2"/>
                    <w:spacing w:after="0"/>
                    <w:ind w:left="363"/>
                  </w:pPr>
                  <w:r>
                    <w:t>1</w:t>
                  </w:r>
                  <w:r>
                    <w:tab/>
                    <w:t>It is mandatory to follow the following rules for filling out the table for simulation results:</w:t>
                  </w:r>
                </w:p>
                <w:p w14:paraId="1835AC3E" w14:textId="77777777" w:rsidR="009966E7" w:rsidRDefault="009966E7" w:rsidP="00054115">
                  <w:pPr>
                    <w:pStyle w:val="Doc-text2"/>
                    <w:numPr>
                      <w:ilvl w:val="0"/>
                      <w:numId w:val="1"/>
                    </w:numPr>
                    <w:overflowPunct/>
                    <w:autoSpaceDE/>
                    <w:autoSpaceDN/>
                    <w:adjustRightInd/>
                    <w:spacing w:after="0"/>
                    <w:ind w:left="541"/>
                    <w:textAlignment w:val="auto"/>
                  </w:pPr>
                  <w:r>
                    <w:t>Adhere to the format provided in the example, except for the specified columns. The columns 'Other Factors,' 'AI Model Type,' 'Details of AI Model,' and 'Non-AI/Simple AI Method' do not have strict content restrictions.</w:t>
                  </w:r>
                </w:p>
                <w:p w14:paraId="5E1D7B32" w14:textId="77777777" w:rsidR="009966E7" w:rsidRDefault="009966E7" w:rsidP="00054115">
                  <w:pPr>
                    <w:pStyle w:val="Doc-text2"/>
                    <w:numPr>
                      <w:ilvl w:val="0"/>
                      <w:numId w:val="1"/>
                    </w:numPr>
                    <w:overflowPunct/>
                    <w:autoSpaceDE/>
                    <w:autoSpaceDN/>
                    <w:adjustRightInd/>
                    <w:spacing w:after="0"/>
                    <w:ind w:left="541"/>
                    <w:textAlignment w:val="auto"/>
                  </w:pPr>
                  <w:r>
                    <w:t>Keep the same parameter units as the template provided.</w:t>
                  </w:r>
                </w:p>
                <w:p w14:paraId="2C0C219B" w14:textId="77777777" w:rsidR="009966E7" w:rsidRDefault="009966E7" w:rsidP="00054115">
                  <w:pPr>
                    <w:pStyle w:val="Doc-text2"/>
                    <w:numPr>
                      <w:ilvl w:val="0"/>
                      <w:numId w:val="1"/>
                    </w:numPr>
                    <w:overflowPunct/>
                    <w:autoSpaceDE/>
                    <w:autoSpaceDN/>
                    <w:adjustRightInd/>
                    <w:spacing w:after="0"/>
                    <w:ind w:left="541"/>
                    <w:textAlignment w:val="auto"/>
                  </w:pPr>
                  <w:r>
                    <w:t xml:space="preserve">Companies are not required to fill in all the information, e.g. some performance metrics. If companies can’t provide the information, please leave the cell blank. </w:t>
                  </w:r>
                </w:p>
                <w:p w14:paraId="6871F51F" w14:textId="77777777" w:rsidR="009966E7" w:rsidRDefault="009966E7" w:rsidP="009966E7">
                  <w:pPr>
                    <w:pStyle w:val="Doc-text2"/>
                    <w:spacing w:after="0"/>
                    <w:ind w:left="363"/>
                  </w:pPr>
                  <w:r>
                    <w:t>NOTE:  The rapporteur will not include the inputs if these rules are not followed</w:t>
                  </w:r>
                </w:p>
                <w:p w14:paraId="76D5A0D7" w14:textId="77777777" w:rsidR="009966E7" w:rsidRDefault="009966E7" w:rsidP="009966E7">
                  <w:pPr>
                    <w:pStyle w:val="Doc-text2"/>
                    <w:spacing w:after="0"/>
                    <w:ind w:left="363"/>
                  </w:pPr>
                </w:p>
                <w:p w14:paraId="143F5ECA" w14:textId="6322D4A9" w:rsidR="009966E7" w:rsidRPr="009966E7" w:rsidRDefault="009966E7" w:rsidP="009966E7">
                  <w:pPr>
                    <w:pStyle w:val="Doc-text2"/>
                    <w:spacing w:after="0"/>
                    <w:ind w:left="363"/>
                  </w:pPr>
                  <w:r>
                    <w:t>2</w:t>
                  </w:r>
                  <w:r>
                    <w:tab/>
                  </w:r>
                  <w:r w:rsidRPr="00047FA4">
                    <w:t xml:space="preserve">Adopt the agreed spreadsheet (after email </w:t>
                  </w:r>
                  <w:proofErr w:type="gramStart"/>
                  <w:r w:rsidRPr="00047FA4">
                    <w:t>discussion)  examples</w:t>
                  </w:r>
                  <w:proofErr w:type="gramEnd"/>
                  <w:r w:rsidRPr="00047FA4">
                    <w:t xml:space="preserve"> of different RRM prediction scenarios to capture </w:t>
                  </w:r>
                  <w:proofErr w:type="spellStart"/>
                  <w:r w:rsidRPr="00047FA4">
                    <w:t>companies’s</w:t>
                  </w:r>
                  <w:proofErr w:type="spellEnd"/>
                  <w:r w:rsidRPr="00047FA4">
                    <w:t xml:space="preserve"> simulation results.  </w:t>
                  </w:r>
                </w:p>
              </w:tc>
            </w:tr>
          </w:tbl>
          <w:p w14:paraId="3C0D0036" w14:textId="4A4547F0" w:rsidR="009966E7" w:rsidRDefault="009966E7" w:rsidP="00047FA4">
            <w:pPr>
              <w:spacing w:beforeLines="50" w:before="120" w:afterLines="50" w:after="120"/>
              <w:rPr>
                <w:rFonts w:eastAsia="宋体"/>
                <w:b/>
                <w:lang w:val="en-GB" w:eastAsia="zh-CN"/>
              </w:rPr>
            </w:pPr>
          </w:p>
          <w:tbl>
            <w:tblPr>
              <w:tblStyle w:val="a3"/>
              <w:tblW w:w="0" w:type="auto"/>
              <w:tblLook w:val="04A0" w:firstRow="1" w:lastRow="0" w:firstColumn="1" w:lastColumn="0" w:noHBand="0" w:noVBand="1"/>
            </w:tblPr>
            <w:tblGrid>
              <w:gridCol w:w="9403"/>
            </w:tblGrid>
            <w:tr w:rsidR="009B39AE" w14:paraId="538602BA" w14:textId="77777777" w:rsidTr="009B39AE">
              <w:tc>
                <w:tcPr>
                  <w:tcW w:w="9403" w:type="dxa"/>
                </w:tcPr>
                <w:p w14:paraId="0BCE0272" w14:textId="77777777" w:rsidR="009B39AE" w:rsidRPr="0046546A" w:rsidRDefault="009B39AE" w:rsidP="009B39AE">
                  <w:pPr>
                    <w:spacing w:after="0"/>
                    <w:rPr>
                      <w:rFonts w:ascii="Arial" w:eastAsia="MS Mincho" w:hAnsi="Arial"/>
                      <w:szCs w:val="24"/>
                      <w:lang w:val="en-GB" w:eastAsia="en-GB"/>
                    </w:rPr>
                  </w:pPr>
                  <w:r w:rsidRPr="0046546A">
                    <w:rPr>
                      <w:rFonts w:ascii="Arial" w:eastAsia="MS Mincho" w:hAnsi="Arial"/>
                      <w:szCs w:val="24"/>
                      <w:lang w:val="en-GB" w:eastAsia="en-GB"/>
                    </w:rPr>
                    <w:t>1</w:t>
                  </w:r>
                  <w:r w:rsidRPr="0046546A">
                    <w:rPr>
                      <w:rFonts w:ascii="Arial" w:eastAsia="MS Mincho" w:hAnsi="Arial"/>
                      <w:szCs w:val="24"/>
                      <w:lang w:val="en-GB" w:eastAsia="en-GB"/>
                    </w:rPr>
                    <w:tab/>
                    <w:t>For intra-frequency temporal domain, higher UE speeds result in larger prediction errors</w:t>
                  </w:r>
                </w:p>
                <w:p w14:paraId="794074E0" w14:textId="77777777" w:rsidR="009B39AE" w:rsidRPr="0046546A" w:rsidRDefault="009B39AE" w:rsidP="009B39AE">
                  <w:pPr>
                    <w:spacing w:after="0"/>
                    <w:rPr>
                      <w:rFonts w:ascii="Arial" w:eastAsia="MS Mincho" w:hAnsi="Arial"/>
                      <w:szCs w:val="24"/>
                      <w:lang w:val="en-GB" w:eastAsia="en-GB"/>
                    </w:rPr>
                  </w:pPr>
                  <w:r w:rsidRPr="0046546A">
                    <w:rPr>
                      <w:rFonts w:ascii="Arial" w:eastAsia="MS Mincho" w:hAnsi="Arial"/>
                      <w:szCs w:val="24"/>
                      <w:lang w:val="en-GB" w:eastAsia="en-GB"/>
                    </w:rPr>
                    <w:t>2</w:t>
                  </w:r>
                  <w:r w:rsidRPr="0046546A">
                    <w:rPr>
                      <w:rFonts w:ascii="Arial" w:eastAsia="MS Mincho" w:hAnsi="Arial"/>
                      <w:szCs w:val="24"/>
                      <w:lang w:val="en-GB" w:eastAsia="en-GB"/>
                    </w:rPr>
                    <w:tab/>
                    <w:t>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w:t>
                  </w:r>
                </w:p>
                <w:p w14:paraId="38D0AEAF" w14:textId="77777777" w:rsidR="009B39AE" w:rsidRPr="0046546A" w:rsidRDefault="009B39AE" w:rsidP="009B39AE">
                  <w:pPr>
                    <w:spacing w:after="0"/>
                    <w:rPr>
                      <w:rFonts w:ascii="Arial" w:eastAsia="MS Mincho" w:hAnsi="Arial"/>
                      <w:szCs w:val="24"/>
                      <w:lang w:val="en-GB" w:eastAsia="en-GB"/>
                    </w:rPr>
                  </w:pPr>
                  <w:r w:rsidRPr="0046546A">
                    <w:rPr>
                      <w:rFonts w:ascii="Arial" w:eastAsia="MS Mincho" w:hAnsi="Arial"/>
                      <w:szCs w:val="24"/>
                      <w:lang w:val="en-GB" w:eastAsia="en-GB"/>
                    </w:rPr>
                    <w:t>3</w:t>
                  </w:r>
                  <w:r w:rsidRPr="0046546A">
                    <w:rPr>
                      <w:rFonts w:ascii="Arial" w:eastAsia="MS Mincho" w:hAnsi="Arial"/>
                      <w:szCs w:val="24"/>
                      <w:lang w:val="en-GB" w:eastAsia="en-GB"/>
                    </w:rPr>
                    <w:tab/>
                    <w:t>Majority of companies observe that among sub cases 1, 2, and 3, at least with shorter prediction window sub case 2 demonstrates the highest prediction accuracy</w:t>
                  </w:r>
                </w:p>
                <w:p w14:paraId="38CA4C69" w14:textId="77777777" w:rsidR="009B39AE" w:rsidRPr="0046546A" w:rsidRDefault="009B39AE" w:rsidP="009B39AE">
                  <w:pPr>
                    <w:spacing w:after="0"/>
                    <w:rPr>
                      <w:rFonts w:ascii="Arial" w:eastAsia="MS Mincho" w:hAnsi="Arial"/>
                      <w:szCs w:val="24"/>
                      <w:lang w:val="en-GB" w:eastAsia="en-GB"/>
                    </w:rPr>
                  </w:pPr>
                  <w:r w:rsidRPr="0046546A">
                    <w:rPr>
                      <w:rFonts w:ascii="Arial" w:eastAsia="MS Mincho" w:hAnsi="Arial"/>
                      <w:szCs w:val="24"/>
                      <w:lang w:val="en-GB" w:eastAsia="en-GB"/>
                    </w:rPr>
                    <w:t>4</w:t>
                  </w:r>
                  <w:r w:rsidRPr="0046546A">
                    <w:rPr>
                      <w:rFonts w:ascii="Arial" w:eastAsia="MS Mincho" w:hAnsi="Arial"/>
                      <w:szCs w:val="24"/>
                      <w:lang w:val="en-GB" w:eastAsia="en-GB"/>
                    </w:rPr>
                    <w:tab/>
                    <w:t>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two columns in the spreadsheet to capture the last value and the average value.</w:t>
                  </w:r>
                </w:p>
                <w:p w14:paraId="43E23402" w14:textId="77777777" w:rsidR="009B39AE" w:rsidRPr="0046546A" w:rsidRDefault="009B39AE" w:rsidP="009B39AE">
                  <w:pPr>
                    <w:spacing w:after="0"/>
                    <w:rPr>
                      <w:rFonts w:ascii="Arial" w:eastAsia="MS Mincho" w:hAnsi="Arial"/>
                      <w:szCs w:val="24"/>
                      <w:lang w:val="en-GB" w:eastAsia="en-GB"/>
                    </w:rPr>
                  </w:pPr>
                  <w:r w:rsidRPr="0046546A">
                    <w:rPr>
                      <w:rFonts w:ascii="Arial" w:eastAsia="MS Mincho" w:hAnsi="Arial"/>
                      <w:szCs w:val="24"/>
                      <w:lang w:val="en-GB" w:eastAsia="en-GB"/>
                    </w:rPr>
                    <w:t>5</w:t>
                  </w:r>
                  <w:r w:rsidRPr="0046546A">
                    <w:rPr>
                      <w:rFonts w:ascii="Arial" w:eastAsia="MS Mincho" w:hAnsi="Arial"/>
                      <w:szCs w:val="24"/>
                      <w:lang w:val="en-GB" w:eastAsia="en-GB"/>
                    </w:rPr>
                    <w:tab/>
                    <w:t>Companies need to report whether earlier predicted results are also used as inputs for future RRM prediction.</w:t>
                  </w:r>
                </w:p>
                <w:p w14:paraId="57F1FEBA" w14:textId="77777777" w:rsidR="009B39AE" w:rsidRDefault="009B39AE" w:rsidP="009B39AE">
                  <w:pPr>
                    <w:spacing w:beforeLines="50" w:before="120" w:afterLines="50" w:after="120" w:line="300" w:lineRule="auto"/>
                    <w:rPr>
                      <w:rFonts w:eastAsia="宋体"/>
                      <w:b/>
                      <w:color w:val="0070C0"/>
                      <w:lang w:eastAsia="zh-CN"/>
                    </w:rPr>
                  </w:pPr>
                  <w:r w:rsidRPr="00047FA4">
                    <w:rPr>
                      <w:rFonts w:eastAsia="宋体" w:hint="eastAsia"/>
                      <w:b/>
                      <w:color w:val="0070C0"/>
                      <w:lang w:eastAsia="zh-CN"/>
                    </w:rPr>
                    <w:t>&lt;</w:t>
                  </w:r>
                  <w:r w:rsidRPr="00047FA4">
                    <w:rPr>
                      <w:b/>
                      <w:bCs/>
                      <w:color w:val="0070C0"/>
                      <w:lang w:val="en-US"/>
                    </w:rPr>
                    <w:t xml:space="preserve"> Agreements</w:t>
                  </w:r>
                  <w:r w:rsidRPr="0046546A">
                    <w:rPr>
                      <w:b/>
                      <w:bCs/>
                      <w:color w:val="0070C0"/>
                      <w:lang w:val="en-US"/>
                    </w:rPr>
                    <w:t xml:space="preserve"> on inter-frequency &gt;</w:t>
                  </w:r>
                </w:p>
                <w:p w14:paraId="79C602C7" w14:textId="77777777" w:rsidR="009B39AE" w:rsidRPr="0046546A" w:rsidRDefault="009B39AE" w:rsidP="009B39AE">
                  <w:pPr>
                    <w:spacing w:after="0"/>
                    <w:rPr>
                      <w:rFonts w:ascii="Arial" w:eastAsia="MS Mincho" w:hAnsi="Arial"/>
                      <w:szCs w:val="24"/>
                      <w:lang w:val="en-GB" w:eastAsia="en-GB"/>
                    </w:rPr>
                  </w:pPr>
                  <w:r w:rsidRPr="0046546A">
                    <w:rPr>
                      <w:rFonts w:ascii="Arial" w:eastAsia="MS Mincho" w:hAnsi="Arial"/>
                      <w:szCs w:val="24"/>
                      <w:lang w:val="en-GB" w:eastAsia="en-GB"/>
                    </w:rPr>
                    <w:t>6</w:t>
                  </w:r>
                  <w:r w:rsidRPr="0046546A">
                    <w:rPr>
                      <w:rFonts w:ascii="Arial" w:eastAsia="MS Mincho" w:hAnsi="Arial"/>
                      <w:szCs w:val="24"/>
                      <w:lang w:val="en-GB" w:eastAsia="en-GB"/>
                    </w:rPr>
                    <w:tab/>
                    <w:t>Companies should report with their simulation the correlation coefficient</w:t>
                  </w:r>
                </w:p>
                <w:p w14:paraId="3C658AFF" w14:textId="77777777" w:rsidR="009B39AE" w:rsidRPr="0046546A" w:rsidRDefault="009B39AE" w:rsidP="009B39AE">
                  <w:pPr>
                    <w:spacing w:after="0"/>
                    <w:rPr>
                      <w:rFonts w:ascii="Arial" w:eastAsia="MS Mincho" w:hAnsi="Arial"/>
                      <w:szCs w:val="24"/>
                      <w:lang w:val="en-GB" w:eastAsia="en-GB"/>
                    </w:rPr>
                  </w:pPr>
                  <w:r w:rsidRPr="0046546A">
                    <w:rPr>
                      <w:rFonts w:ascii="Arial" w:eastAsia="MS Mincho" w:hAnsi="Arial"/>
                      <w:szCs w:val="24"/>
                      <w:lang w:val="en-GB" w:eastAsia="en-GB"/>
                    </w:rPr>
                    <w:t>7</w:t>
                  </w:r>
                  <w:r w:rsidRPr="0046546A">
                    <w:rPr>
                      <w:rFonts w:ascii="Arial" w:eastAsia="MS Mincho" w:hAnsi="Arial"/>
                      <w:szCs w:val="24"/>
                      <w:lang w:val="en-GB" w:eastAsia="en-GB"/>
                    </w:rPr>
                    <w:tab/>
                    <w:t>Higher-to-lower and lower-to-higher frequency prediction is comparable</w:t>
                  </w:r>
                </w:p>
                <w:p w14:paraId="022EABEB" w14:textId="6A8D39A5" w:rsidR="009B39AE" w:rsidRDefault="009B39AE" w:rsidP="009B39AE">
                  <w:pPr>
                    <w:spacing w:beforeLines="50" w:before="120" w:afterLines="50" w:after="120"/>
                    <w:rPr>
                      <w:rFonts w:eastAsia="宋体"/>
                      <w:b/>
                      <w:lang w:val="en-GB"/>
                    </w:rPr>
                  </w:pPr>
                  <w:r w:rsidRPr="0046546A">
                    <w:rPr>
                      <w:rFonts w:ascii="Arial" w:eastAsia="MS Mincho" w:hAnsi="Arial"/>
                      <w:szCs w:val="24"/>
                      <w:lang w:val="en-GB" w:eastAsia="en-GB"/>
                    </w:rPr>
                    <w:t>8</w:t>
                  </w:r>
                  <w:r w:rsidRPr="0046546A">
                    <w:rPr>
                      <w:rFonts w:ascii="Arial" w:eastAsia="MS Mincho" w:hAnsi="Arial"/>
                      <w:szCs w:val="24"/>
                      <w:lang w:val="en-GB" w:eastAsia="en-GB"/>
                    </w:rPr>
                    <w:tab/>
                    <w:t>For co-located scenario,  the UE speed in the inter-frequency case has minor impact on prediction accuracy</w:t>
                  </w:r>
                </w:p>
              </w:tc>
            </w:tr>
          </w:tbl>
          <w:p w14:paraId="42F7298F" w14:textId="3DFE5A4F" w:rsidR="009B39AE" w:rsidRPr="0046546A" w:rsidRDefault="009B39AE" w:rsidP="00047FA4">
            <w:pPr>
              <w:spacing w:beforeLines="50" w:before="120" w:afterLines="50" w:after="120"/>
              <w:rPr>
                <w:rFonts w:eastAsia="宋体"/>
                <w:b/>
                <w:lang w:val="en-GB" w:eastAsia="zh-CN"/>
              </w:rPr>
            </w:pPr>
          </w:p>
        </w:tc>
      </w:tr>
    </w:tbl>
    <w:p w14:paraId="2042207B" w14:textId="422E9D02" w:rsidR="002E2EEA" w:rsidRDefault="00C74DC4" w:rsidP="002748A9">
      <w:pPr>
        <w:pStyle w:val="10"/>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lastRenderedPageBreak/>
        <w:t>3</w:t>
      </w:r>
      <w:r w:rsidR="002E2EEA">
        <w:rPr>
          <w:rFonts w:ascii="Times New Roman" w:hAnsi="Times New Roman"/>
          <w:lang w:val="en-US" w:eastAsia="zh-CN"/>
        </w:rPr>
        <w:t xml:space="preserve"> </w:t>
      </w:r>
      <w:r w:rsidR="005E2D4B">
        <w:rPr>
          <w:rFonts w:ascii="Times New Roman" w:hAnsi="Times New Roman"/>
          <w:lang w:val="en-US" w:eastAsia="zh-CN"/>
        </w:rPr>
        <w:t>Observations</w:t>
      </w:r>
      <w:r w:rsidR="00FF4B5A">
        <w:rPr>
          <w:rFonts w:ascii="Times New Roman" w:hAnsi="Times New Roman"/>
          <w:lang w:val="en-US" w:eastAsia="zh-CN"/>
        </w:rPr>
        <w:t xml:space="preserve"> </w:t>
      </w:r>
    </w:p>
    <w:p w14:paraId="23E4D1D2" w14:textId="71592380" w:rsidR="00574309" w:rsidRDefault="00C74DC4" w:rsidP="002577DF">
      <w:pPr>
        <w:pStyle w:val="2"/>
      </w:pPr>
      <w:r>
        <w:t>3</w:t>
      </w:r>
      <w:r w:rsidR="00574309" w:rsidRPr="00574309">
        <w:t>.1</w:t>
      </w:r>
      <w:r w:rsidR="000B4F21">
        <w:t xml:space="preserve"> </w:t>
      </w:r>
      <w:r w:rsidR="00D878DF">
        <w:t>Multi</w:t>
      </w:r>
      <w:r w:rsidR="00D878DF" w:rsidRPr="00D878DF">
        <w:t>-dimensional discussions</w:t>
      </w:r>
      <w:r w:rsidR="00D878DF">
        <w:t xml:space="preserve"> for AI</w:t>
      </w:r>
      <w:r w:rsidR="005D7B38">
        <w:t>/ML</w:t>
      </w:r>
      <w:r w:rsidR="00D878DF">
        <w:t xml:space="preserve"> mobility</w:t>
      </w:r>
    </w:p>
    <w:p w14:paraId="7DAAFCAC" w14:textId="645B86D6" w:rsidR="000B4F21" w:rsidRDefault="000B4F21" w:rsidP="00201464">
      <w:pPr>
        <w:spacing w:beforeLines="50" w:before="120" w:afterLines="50" w:after="120" w:line="300" w:lineRule="auto"/>
        <w:rPr>
          <w:rFonts w:ascii="Times New Roman" w:hAnsi="Times New Roman" w:cs="Times New Roman"/>
          <w:sz w:val="20"/>
          <w:szCs w:val="20"/>
          <w:lang w:val="sv-SE"/>
        </w:rPr>
      </w:pPr>
      <w:r w:rsidRPr="00201464">
        <w:rPr>
          <w:rFonts w:ascii="Times New Roman" w:hAnsi="Times New Roman" w:cs="Times New Roman"/>
          <w:sz w:val="20"/>
          <w:szCs w:val="20"/>
          <w:lang w:val="sv-SE"/>
        </w:rPr>
        <w:t xml:space="preserve">Based on </w:t>
      </w:r>
      <w:r w:rsidR="00201464" w:rsidRPr="00201464">
        <w:rPr>
          <w:rFonts w:ascii="Times New Roman" w:hAnsi="Times New Roman" w:cs="Times New Roman"/>
          <w:sz w:val="20"/>
          <w:szCs w:val="20"/>
          <w:lang w:val="sv-SE"/>
        </w:rPr>
        <w:t xml:space="preserve">our agreements and RAN2 discussions, </w:t>
      </w:r>
      <w:r w:rsidR="00BD5E28">
        <w:rPr>
          <w:rFonts w:ascii="Times New Roman" w:hAnsi="Times New Roman" w:cs="Times New Roman"/>
          <w:sz w:val="20"/>
          <w:szCs w:val="20"/>
          <w:lang w:val="sv-SE"/>
        </w:rPr>
        <w:t xml:space="preserve">from our understanding, </w:t>
      </w:r>
      <w:r w:rsidR="00201464" w:rsidRPr="00201464">
        <w:rPr>
          <w:rFonts w:ascii="Times New Roman" w:hAnsi="Times New Roman" w:cs="Times New Roman"/>
          <w:sz w:val="20"/>
          <w:szCs w:val="20"/>
          <w:lang w:val="sv-SE"/>
        </w:rPr>
        <w:t xml:space="preserve">actually </w:t>
      </w:r>
      <w:r w:rsidR="00BD5E28">
        <w:rPr>
          <w:rFonts w:ascii="Times New Roman" w:hAnsi="Times New Roman" w:cs="Times New Roman"/>
          <w:sz w:val="20"/>
          <w:szCs w:val="20"/>
          <w:lang w:val="sv-SE"/>
        </w:rPr>
        <w:t xml:space="preserve">at least </w:t>
      </w:r>
      <w:r w:rsidR="00BD1812">
        <w:rPr>
          <w:rFonts w:ascii="Times New Roman" w:hAnsi="Times New Roman" w:cs="Times New Roman"/>
          <w:sz w:val="20"/>
          <w:szCs w:val="20"/>
          <w:lang w:val="sv-SE"/>
        </w:rPr>
        <w:t>5</w:t>
      </w:r>
      <w:r w:rsidR="00D878DF">
        <w:rPr>
          <w:rFonts w:ascii="Times New Roman" w:hAnsi="Times New Roman" w:cs="Times New Roman"/>
          <w:sz w:val="20"/>
          <w:szCs w:val="20"/>
          <w:lang w:val="sv-SE"/>
        </w:rPr>
        <w:t>-</w:t>
      </w:r>
      <w:r w:rsidR="00201464">
        <w:rPr>
          <w:rFonts w:ascii="Times New Roman" w:hAnsi="Times New Roman" w:cs="Times New Roman"/>
          <w:sz w:val="20"/>
          <w:szCs w:val="20"/>
          <w:lang w:val="sv-SE"/>
        </w:rPr>
        <w:t>dimensional discussions are ongoing for AI mobility</w:t>
      </w:r>
    </w:p>
    <w:p w14:paraId="7363B35C" w14:textId="3DB46A58" w:rsidR="00201464" w:rsidRDefault="00201464" w:rsidP="00054115">
      <w:pPr>
        <w:pStyle w:val="a4"/>
        <w:numPr>
          <w:ilvl w:val="0"/>
          <w:numId w:val="10"/>
        </w:numPr>
        <w:spacing w:beforeLines="50" w:before="120" w:afterLines="50" w:after="120" w:line="300" w:lineRule="auto"/>
        <w:ind w:firstLineChars="0"/>
        <w:rPr>
          <w:rFonts w:ascii="Times New Roman" w:hAnsi="Times New Roman" w:cs="Times New Roman"/>
          <w:lang w:val="sv-SE" w:eastAsia="zh-CN"/>
        </w:rPr>
      </w:pPr>
      <w:r w:rsidRPr="00201464">
        <w:rPr>
          <w:rFonts w:ascii="Times New Roman" w:hAnsi="Times New Roman" w:cs="Times New Roman"/>
          <w:lang w:val="sv-SE"/>
        </w:rPr>
        <w:t>One-dimensional</w:t>
      </w:r>
      <w:r w:rsidRPr="00700E9E">
        <w:rPr>
          <w:rFonts w:ascii="Times New Roman" w:eastAsiaTheme="minorEastAsia" w:hAnsi="Times New Roman" w:cs="Times New Roman"/>
          <w:lang w:val="sv-SE" w:eastAsia="zh-CN"/>
        </w:rPr>
        <w:t xml:space="preserve"> </w:t>
      </w:r>
      <w:r w:rsidR="00700E9E" w:rsidRPr="00700E9E">
        <w:rPr>
          <w:rFonts w:ascii="Times New Roman" w:eastAsiaTheme="minorEastAsia" w:hAnsi="Times New Roman" w:cs="Times New Roman"/>
          <w:lang w:val="sv-SE" w:eastAsia="zh-CN"/>
        </w:rPr>
        <w:t>discussion</w:t>
      </w:r>
      <w:r>
        <w:rPr>
          <w:rFonts w:ascii="Times New Roman" w:hAnsi="Times New Roman" w:cs="Times New Roman"/>
          <w:lang w:val="sv-SE"/>
        </w:rPr>
        <w:t>: Scenarios</w:t>
      </w:r>
    </w:p>
    <w:p w14:paraId="33F5AFBD" w14:textId="77777777" w:rsidR="00201464" w:rsidRPr="00201464" w:rsidRDefault="00201464" w:rsidP="00201464">
      <w:pPr>
        <w:spacing w:beforeLines="50" w:before="120" w:afterLines="50" w:after="120" w:line="300" w:lineRule="auto"/>
        <w:rPr>
          <w:rFonts w:ascii="Times New Roman" w:hAnsi="Times New Roman" w:cs="Times New Roman"/>
          <w:sz w:val="20"/>
          <w:szCs w:val="20"/>
          <w:lang w:val="sv-SE"/>
        </w:rPr>
      </w:pPr>
    </w:p>
    <w:p w14:paraId="4D0FDF2D" w14:textId="0F47F327" w:rsidR="00201464" w:rsidRPr="00201464" w:rsidRDefault="00201464" w:rsidP="00054115">
      <w:pPr>
        <w:pStyle w:val="a4"/>
        <w:numPr>
          <w:ilvl w:val="0"/>
          <w:numId w:val="10"/>
        </w:numPr>
        <w:spacing w:beforeLines="50" w:before="120" w:afterLines="50" w:after="120" w:line="300" w:lineRule="auto"/>
        <w:ind w:firstLineChars="0"/>
        <w:rPr>
          <w:rFonts w:ascii="Times New Roman" w:hAnsi="Times New Roman" w:cs="Times New Roman"/>
          <w:lang w:val="sv-SE"/>
        </w:rPr>
      </w:pPr>
      <w:r>
        <w:rPr>
          <w:rFonts w:ascii="Times New Roman" w:hAnsi="Times New Roman" w:cs="Times New Roman"/>
          <w:lang w:val="sv-SE"/>
        </w:rPr>
        <w:t>Two</w:t>
      </w:r>
      <w:r w:rsidRPr="00201464">
        <w:rPr>
          <w:rFonts w:ascii="Times New Roman" w:hAnsi="Times New Roman" w:cs="Times New Roman"/>
          <w:lang w:val="sv-SE"/>
        </w:rPr>
        <w:t>-dimensional</w:t>
      </w:r>
      <w:r>
        <w:rPr>
          <w:rFonts w:ascii="Times New Roman" w:hAnsi="Times New Roman" w:cs="Times New Roman"/>
          <w:lang w:val="sv-SE"/>
        </w:rPr>
        <w:t xml:space="preserve"> </w:t>
      </w:r>
      <w:r w:rsidR="00700E9E" w:rsidRPr="00700E9E">
        <w:rPr>
          <w:rFonts w:ascii="Times New Roman" w:eastAsiaTheme="minorEastAsia" w:hAnsi="Times New Roman" w:cs="Times New Roman"/>
          <w:lang w:val="sv-SE" w:eastAsia="zh-CN"/>
        </w:rPr>
        <w:t>discussion</w:t>
      </w:r>
      <w:r>
        <w:rPr>
          <w:rFonts w:ascii="Times New Roman" w:hAnsi="Times New Roman" w:cs="Times New Roman"/>
          <w:lang w:val="sv-SE"/>
        </w:rPr>
        <w:t>: Sub use-cases</w:t>
      </w:r>
    </w:p>
    <w:p w14:paraId="7FB13A20" w14:textId="1F70F2B3" w:rsidR="00201464" w:rsidRDefault="00201464" w:rsidP="00054115">
      <w:pPr>
        <w:pStyle w:val="a4"/>
        <w:numPr>
          <w:ilvl w:val="0"/>
          <w:numId w:val="10"/>
        </w:numPr>
        <w:spacing w:beforeLines="50" w:before="120" w:afterLines="50" w:after="120" w:line="300" w:lineRule="auto"/>
        <w:ind w:firstLineChars="0"/>
        <w:rPr>
          <w:rFonts w:ascii="Times New Roman" w:hAnsi="Times New Roman" w:cs="Times New Roman"/>
          <w:lang w:val="sv-SE"/>
        </w:rPr>
      </w:pPr>
      <w:r>
        <w:rPr>
          <w:rFonts w:ascii="Times New Roman" w:hAnsi="Times New Roman" w:cs="Times New Roman"/>
          <w:lang w:val="sv-SE"/>
        </w:rPr>
        <w:t>Three</w:t>
      </w:r>
      <w:r w:rsidRPr="00201464">
        <w:rPr>
          <w:rFonts w:ascii="Times New Roman" w:hAnsi="Times New Roman" w:cs="Times New Roman"/>
          <w:lang w:val="sv-SE"/>
        </w:rPr>
        <w:t>-dimensional</w:t>
      </w:r>
      <w:r>
        <w:rPr>
          <w:rFonts w:ascii="Times New Roman" w:hAnsi="Times New Roman" w:cs="Times New Roman"/>
          <w:lang w:val="sv-SE"/>
        </w:rPr>
        <w:t xml:space="preserve"> </w:t>
      </w:r>
      <w:r w:rsidR="00700E9E" w:rsidRPr="00700E9E">
        <w:rPr>
          <w:rFonts w:ascii="Times New Roman" w:eastAsiaTheme="minorEastAsia" w:hAnsi="Times New Roman" w:cs="Times New Roman"/>
          <w:lang w:val="sv-SE" w:eastAsia="zh-CN"/>
        </w:rPr>
        <w:t>discussion</w:t>
      </w:r>
      <w:r>
        <w:rPr>
          <w:rFonts w:ascii="Times New Roman" w:hAnsi="Times New Roman" w:cs="Times New Roman"/>
          <w:lang w:val="sv-SE"/>
        </w:rPr>
        <w:t xml:space="preserve">: </w:t>
      </w:r>
      <w:r w:rsidRPr="00201464">
        <w:rPr>
          <w:rFonts w:ascii="Times New Roman" w:hAnsi="Times New Roman" w:cs="Times New Roman"/>
          <w:lang w:val="sv-SE"/>
        </w:rPr>
        <w:t>L1/L3 filtering</w:t>
      </w:r>
      <w:r>
        <w:rPr>
          <w:rFonts w:ascii="Times New Roman" w:hAnsi="Times New Roman" w:cs="Times New Roman"/>
          <w:lang w:val="sv-SE"/>
        </w:rPr>
        <w:t xml:space="preserve">, i.e., </w:t>
      </w:r>
      <w:r w:rsidR="00D878DF">
        <w:rPr>
          <w:rFonts w:ascii="Times New Roman" w:hAnsi="Times New Roman" w:cs="Times New Roman"/>
          <w:lang w:val="sv-SE"/>
        </w:rPr>
        <w:t>Sliding/Non-sliding filtering</w:t>
      </w:r>
    </w:p>
    <w:p w14:paraId="464CCBAF" w14:textId="76A0D791" w:rsidR="00201464" w:rsidRDefault="00201464" w:rsidP="00054115">
      <w:pPr>
        <w:pStyle w:val="a4"/>
        <w:numPr>
          <w:ilvl w:val="0"/>
          <w:numId w:val="10"/>
        </w:numPr>
        <w:spacing w:beforeLines="50" w:before="120" w:afterLines="50" w:after="120" w:line="300" w:lineRule="auto"/>
        <w:ind w:firstLineChars="0"/>
        <w:rPr>
          <w:rFonts w:ascii="Times New Roman" w:hAnsi="Times New Roman" w:cs="Times New Roman"/>
          <w:lang w:val="sv-SE"/>
        </w:rPr>
      </w:pPr>
      <w:r>
        <w:rPr>
          <w:rFonts w:ascii="Times New Roman" w:hAnsi="Times New Roman" w:cs="Times New Roman"/>
          <w:lang w:val="sv-SE"/>
        </w:rPr>
        <w:t>Four</w:t>
      </w:r>
      <w:r w:rsidRPr="00201464">
        <w:rPr>
          <w:rFonts w:ascii="Times New Roman" w:hAnsi="Times New Roman" w:cs="Times New Roman"/>
          <w:lang w:val="sv-SE"/>
        </w:rPr>
        <w:t>-dimensional</w:t>
      </w:r>
      <w:r>
        <w:rPr>
          <w:rFonts w:ascii="Times New Roman" w:hAnsi="Times New Roman" w:cs="Times New Roman"/>
          <w:lang w:val="sv-SE"/>
        </w:rPr>
        <w:t xml:space="preserve"> </w:t>
      </w:r>
      <w:r w:rsidR="00700E9E" w:rsidRPr="00700E9E">
        <w:rPr>
          <w:rFonts w:ascii="Times New Roman" w:eastAsiaTheme="minorEastAsia" w:hAnsi="Times New Roman" w:cs="Times New Roman"/>
          <w:lang w:val="sv-SE" w:eastAsia="zh-CN"/>
        </w:rPr>
        <w:t>discussion</w:t>
      </w:r>
      <w:r>
        <w:rPr>
          <w:rFonts w:ascii="Times New Roman" w:hAnsi="Times New Roman" w:cs="Times New Roman"/>
          <w:lang w:val="sv-SE"/>
        </w:rPr>
        <w:t>: Observation and prediction pattern</w:t>
      </w:r>
    </w:p>
    <w:p w14:paraId="505B0061" w14:textId="4B25ED1B" w:rsidR="0099725C" w:rsidRDefault="00FD42FB" w:rsidP="00054115">
      <w:pPr>
        <w:pStyle w:val="a4"/>
        <w:numPr>
          <w:ilvl w:val="0"/>
          <w:numId w:val="10"/>
        </w:numPr>
        <w:spacing w:beforeLines="50" w:before="120" w:afterLines="50" w:after="120" w:line="300" w:lineRule="auto"/>
        <w:ind w:firstLineChars="0"/>
        <w:rPr>
          <w:rFonts w:ascii="Times New Roman" w:hAnsi="Times New Roman" w:cs="Times New Roman"/>
          <w:lang w:val="sv-SE"/>
        </w:rPr>
      </w:pPr>
      <w:r>
        <w:rPr>
          <w:rFonts w:ascii="Times New Roman" w:hAnsi="Times New Roman" w:cs="Times New Roman"/>
          <w:lang w:val="sv-SE"/>
        </w:rPr>
        <w:t>Five</w:t>
      </w:r>
      <w:r w:rsidR="0099725C" w:rsidRPr="00201464">
        <w:rPr>
          <w:rFonts w:ascii="Times New Roman" w:hAnsi="Times New Roman" w:cs="Times New Roman"/>
          <w:lang w:val="sv-SE"/>
        </w:rPr>
        <w:t>-dimensional</w:t>
      </w:r>
      <w:r w:rsidR="0099725C">
        <w:rPr>
          <w:rFonts w:ascii="Times New Roman" w:hAnsi="Times New Roman" w:cs="Times New Roman"/>
          <w:lang w:val="sv-SE"/>
        </w:rPr>
        <w:t xml:space="preserve"> </w:t>
      </w:r>
      <w:r w:rsidR="00700E9E" w:rsidRPr="00700E9E">
        <w:rPr>
          <w:rFonts w:ascii="Times New Roman" w:eastAsiaTheme="minorEastAsia" w:hAnsi="Times New Roman" w:cs="Times New Roman"/>
          <w:lang w:val="sv-SE" w:eastAsia="zh-CN"/>
        </w:rPr>
        <w:t>discussion</w:t>
      </w:r>
      <w:r w:rsidR="0099725C">
        <w:rPr>
          <w:rFonts w:ascii="Times New Roman" w:hAnsi="Times New Roman" w:cs="Times New Roman"/>
          <w:lang w:val="sv-SE"/>
        </w:rPr>
        <w:t>: Speed</w:t>
      </w:r>
    </w:p>
    <w:p w14:paraId="1183BEA4" w14:textId="7CBCC9F1" w:rsidR="00C1377B" w:rsidRDefault="004C0ABF" w:rsidP="004C0ABF">
      <w:pPr>
        <w:pStyle w:val="3"/>
      </w:pPr>
      <w:r w:rsidRPr="004C0ABF">
        <w:rPr>
          <w:rFonts w:hint="eastAsia"/>
        </w:rPr>
        <w:t>3</w:t>
      </w:r>
      <w:r w:rsidRPr="004C0ABF">
        <w:t xml:space="preserve">.1.1 </w:t>
      </w:r>
      <w:r w:rsidR="009A40D0" w:rsidRPr="00201464">
        <w:t>One-dimensional</w:t>
      </w:r>
      <w:r w:rsidR="009A40D0">
        <w:t xml:space="preserve"> </w:t>
      </w:r>
      <w:r w:rsidR="00700E9E">
        <w:t>discussion</w:t>
      </w:r>
      <w:r w:rsidR="009A40D0">
        <w:t xml:space="preserve">: </w:t>
      </w:r>
      <w:r w:rsidR="00BD5E28">
        <w:t xml:space="preserve">3 </w:t>
      </w:r>
      <w:r w:rsidR="0092398A">
        <w:t>Scenarios</w:t>
      </w:r>
    </w:p>
    <w:p w14:paraId="1460AD88" w14:textId="5F4A7CB3" w:rsidR="00D878DF" w:rsidRDefault="00D878DF" w:rsidP="0092398A">
      <w:pPr>
        <w:spacing w:beforeLines="50" w:before="120" w:afterLines="50" w:after="120" w:line="300" w:lineRule="auto"/>
        <w:rPr>
          <w:rFonts w:ascii="Times New Roman" w:eastAsia="MS Mincho" w:hAnsi="Times New Roman" w:cs="Times New Roman"/>
          <w:sz w:val="20"/>
          <w:szCs w:val="20"/>
          <w:lang w:val="sv-SE" w:eastAsia="en-US"/>
        </w:rPr>
      </w:pPr>
      <w:r w:rsidRPr="00D878DF">
        <w:rPr>
          <w:rFonts w:ascii="Times New Roman" w:eastAsia="MS Mincho" w:hAnsi="Times New Roman" w:cs="Times New Roman"/>
          <w:sz w:val="20"/>
          <w:szCs w:val="20"/>
          <w:lang w:val="sv-SE" w:eastAsia="en-US"/>
        </w:rPr>
        <w:t xml:space="preserve">In last meeting, RAN4 agreed to put the following </w:t>
      </w:r>
      <w:r w:rsidR="009A40D0">
        <w:rPr>
          <w:rFonts w:ascii="Times New Roman" w:eastAsia="MS Mincho" w:hAnsi="Times New Roman" w:cs="Times New Roman"/>
          <w:sz w:val="20"/>
          <w:szCs w:val="20"/>
          <w:lang w:val="sv-SE" w:eastAsia="en-US"/>
        </w:rPr>
        <w:t>scenarios as the starting point:</w:t>
      </w:r>
    </w:p>
    <w:tbl>
      <w:tblPr>
        <w:tblStyle w:val="a3"/>
        <w:tblW w:w="8794" w:type="dxa"/>
        <w:jc w:val="center"/>
        <w:tblLook w:val="04A0" w:firstRow="1" w:lastRow="0" w:firstColumn="1" w:lastColumn="0" w:noHBand="0" w:noVBand="1"/>
      </w:tblPr>
      <w:tblGrid>
        <w:gridCol w:w="1146"/>
        <w:gridCol w:w="1278"/>
        <w:gridCol w:w="3769"/>
        <w:gridCol w:w="1262"/>
        <w:gridCol w:w="1339"/>
      </w:tblGrid>
      <w:tr w:rsidR="0092398A" w:rsidRPr="009B37EC" w14:paraId="623EE91A" w14:textId="77777777" w:rsidTr="00153DAF">
        <w:trPr>
          <w:jc w:val="center"/>
        </w:trPr>
        <w:tc>
          <w:tcPr>
            <w:tcW w:w="1146" w:type="dxa"/>
            <w:tcBorders>
              <w:top w:val="single" w:sz="4" w:space="0" w:color="auto"/>
              <w:left w:val="single" w:sz="4" w:space="0" w:color="auto"/>
              <w:bottom w:val="single" w:sz="4" w:space="0" w:color="auto"/>
              <w:right w:val="single" w:sz="4" w:space="0" w:color="auto"/>
            </w:tcBorders>
          </w:tcPr>
          <w:p w14:paraId="3EE8740B" w14:textId="77777777" w:rsidR="0092398A" w:rsidRPr="0092398A" w:rsidRDefault="0092398A" w:rsidP="0092398A">
            <w:pPr>
              <w:snapToGrid w:val="0"/>
              <w:spacing w:before="50" w:after="50"/>
              <w:rPr>
                <w:sz w:val="18"/>
                <w:szCs w:val="18"/>
              </w:rPr>
            </w:pPr>
            <w:r w:rsidRPr="0092398A">
              <w:rPr>
                <w:sz w:val="18"/>
                <w:szCs w:val="18"/>
              </w:rPr>
              <w:t>2</w:t>
            </w:r>
          </w:p>
        </w:tc>
        <w:tc>
          <w:tcPr>
            <w:tcW w:w="1278" w:type="dxa"/>
            <w:tcBorders>
              <w:top w:val="single" w:sz="4" w:space="0" w:color="auto"/>
              <w:left w:val="single" w:sz="4" w:space="0" w:color="auto"/>
              <w:bottom w:val="single" w:sz="4" w:space="0" w:color="auto"/>
              <w:right w:val="single" w:sz="4" w:space="0" w:color="auto"/>
            </w:tcBorders>
          </w:tcPr>
          <w:p w14:paraId="76B89E4A" w14:textId="77777777" w:rsidR="0092398A" w:rsidRPr="0092398A" w:rsidRDefault="0092398A" w:rsidP="0092398A">
            <w:pPr>
              <w:snapToGrid w:val="0"/>
              <w:spacing w:before="50" w:after="50"/>
              <w:rPr>
                <w:sz w:val="18"/>
                <w:szCs w:val="18"/>
              </w:rPr>
            </w:pPr>
            <w:r w:rsidRPr="0092398A">
              <w:rPr>
                <w:sz w:val="18"/>
                <w:szCs w:val="18"/>
              </w:rPr>
              <w:t>High</w:t>
            </w:r>
          </w:p>
        </w:tc>
        <w:tc>
          <w:tcPr>
            <w:tcW w:w="3769" w:type="dxa"/>
            <w:tcBorders>
              <w:top w:val="single" w:sz="4" w:space="0" w:color="auto"/>
              <w:left w:val="single" w:sz="4" w:space="0" w:color="auto"/>
              <w:bottom w:val="single" w:sz="4" w:space="0" w:color="auto"/>
              <w:right w:val="single" w:sz="4" w:space="0" w:color="auto"/>
            </w:tcBorders>
          </w:tcPr>
          <w:p w14:paraId="239D63FC" w14:textId="77777777" w:rsidR="0092398A" w:rsidRPr="0092398A" w:rsidRDefault="0092398A" w:rsidP="0092398A">
            <w:pPr>
              <w:snapToGrid w:val="0"/>
              <w:spacing w:before="50" w:after="50"/>
              <w:rPr>
                <w:sz w:val="18"/>
                <w:szCs w:val="18"/>
              </w:rPr>
            </w:pPr>
            <w:r w:rsidRPr="0092398A">
              <w:rPr>
                <w:sz w:val="18"/>
                <w:szCs w:val="18"/>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81191FC" w14:textId="77777777" w:rsidR="0092398A" w:rsidRPr="0092398A" w:rsidRDefault="0092398A" w:rsidP="0092398A">
            <w:pPr>
              <w:snapToGrid w:val="0"/>
              <w:spacing w:before="50" w:after="50"/>
              <w:rPr>
                <w:sz w:val="18"/>
                <w:szCs w:val="18"/>
              </w:rPr>
            </w:pPr>
            <w:r w:rsidRPr="0092398A">
              <w:rPr>
                <w:sz w:val="18"/>
                <w:szCs w:val="18"/>
              </w:rPr>
              <w:t>1</w:t>
            </w:r>
            <w:r w:rsidRPr="0092398A">
              <w:rPr>
                <w:sz w:val="18"/>
                <w:szCs w:val="18"/>
                <w:vertAlign w:val="superscript"/>
              </w:rPr>
              <w:t>st</w:t>
            </w:r>
            <w:r w:rsidRPr="0092398A">
              <w:rPr>
                <w:sz w:val="18"/>
                <w:szCs w:val="18"/>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51A6FC7" w14:textId="77777777" w:rsidR="0092398A" w:rsidRPr="0092398A" w:rsidRDefault="0092398A" w:rsidP="0092398A">
            <w:pPr>
              <w:snapToGrid w:val="0"/>
              <w:spacing w:before="50" w:after="50"/>
              <w:rPr>
                <w:sz w:val="18"/>
                <w:szCs w:val="18"/>
                <w:vertAlign w:val="superscript"/>
              </w:rPr>
            </w:pPr>
            <w:r w:rsidRPr="0092398A">
              <w:rPr>
                <w:sz w:val="18"/>
                <w:szCs w:val="18"/>
              </w:rPr>
              <w:t>Intra-cell</w:t>
            </w:r>
          </w:p>
        </w:tc>
      </w:tr>
      <w:tr w:rsidR="0092398A" w:rsidRPr="009B37EC" w14:paraId="3E1AE528" w14:textId="77777777" w:rsidTr="00153DAF">
        <w:trPr>
          <w:jc w:val="center"/>
        </w:trPr>
        <w:tc>
          <w:tcPr>
            <w:tcW w:w="1146" w:type="dxa"/>
            <w:tcBorders>
              <w:top w:val="single" w:sz="4" w:space="0" w:color="auto"/>
              <w:left w:val="single" w:sz="4" w:space="0" w:color="auto"/>
              <w:bottom w:val="single" w:sz="4" w:space="0" w:color="auto"/>
              <w:right w:val="single" w:sz="4" w:space="0" w:color="auto"/>
            </w:tcBorders>
          </w:tcPr>
          <w:p w14:paraId="2281730C" w14:textId="77777777" w:rsidR="0092398A" w:rsidRPr="0092398A" w:rsidRDefault="0092398A" w:rsidP="0092398A">
            <w:pPr>
              <w:snapToGrid w:val="0"/>
              <w:spacing w:before="50" w:after="50"/>
              <w:rPr>
                <w:sz w:val="18"/>
                <w:szCs w:val="18"/>
              </w:rPr>
            </w:pPr>
            <w:r w:rsidRPr="0092398A">
              <w:rPr>
                <w:sz w:val="18"/>
                <w:szCs w:val="18"/>
              </w:rPr>
              <w:t>3</w:t>
            </w:r>
          </w:p>
        </w:tc>
        <w:tc>
          <w:tcPr>
            <w:tcW w:w="1278" w:type="dxa"/>
            <w:tcBorders>
              <w:top w:val="single" w:sz="4" w:space="0" w:color="auto"/>
              <w:left w:val="single" w:sz="4" w:space="0" w:color="auto"/>
              <w:bottom w:val="single" w:sz="4" w:space="0" w:color="auto"/>
              <w:right w:val="single" w:sz="4" w:space="0" w:color="auto"/>
            </w:tcBorders>
          </w:tcPr>
          <w:p w14:paraId="5B275CB6" w14:textId="77777777" w:rsidR="0092398A" w:rsidRPr="0092398A" w:rsidRDefault="0092398A" w:rsidP="0092398A">
            <w:pPr>
              <w:snapToGrid w:val="0"/>
              <w:spacing w:before="50" w:after="50"/>
              <w:rPr>
                <w:sz w:val="18"/>
                <w:szCs w:val="18"/>
              </w:rPr>
            </w:pPr>
            <w:r w:rsidRPr="0092398A">
              <w:rPr>
                <w:sz w:val="18"/>
                <w:szCs w:val="18"/>
              </w:rPr>
              <w:t>High</w:t>
            </w:r>
          </w:p>
        </w:tc>
        <w:tc>
          <w:tcPr>
            <w:tcW w:w="3769" w:type="dxa"/>
            <w:tcBorders>
              <w:top w:val="single" w:sz="4" w:space="0" w:color="auto"/>
              <w:left w:val="single" w:sz="4" w:space="0" w:color="auto"/>
              <w:bottom w:val="single" w:sz="4" w:space="0" w:color="auto"/>
              <w:right w:val="single" w:sz="4" w:space="0" w:color="auto"/>
            </w:tcBorders>
          </w:tcPr>
          <w:p w14:paraId="101CABA7" w14:textId="77777777" w:rsidR="0092398A" w:rsidRPr="0092398A" w:rsidRDefault="0092398A" w:rsidP="0092398A">
            <w:pPr>
              <w:snapToGrid w:val="0"/>
              <w:spacing w:before="50" w:after="50"/>
              <w:rPr>
                <w:sz w:val="18"/>
                <w:szCs w:val="18"/>
              </w:rPr>
            </w:pPr>
            <w:r w:rsidRPr="0092398A">
              <w:rPr>
                <w:sz w:val="18"/>
                <w:szCs w:val="18"/>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36F1F0F9" w14:textId="77777777" w:rsidR="0092398A" w:rsidRPr="0092398A" w:rsidRDefault="0092398A" w:rsidP="0092398A">
            <w:pPr>
              <w:snapToGrid w:val="0"/>
              <w:spacing w:before="50" w:after="50"/>
              <w:rPr>
                <w:sz w:val="18"/>
                <w:szCs w:val="18"/>
              </w:rPr>
            </w:pPr>
            <w:r w:rsidRPr="0092398A">
              <w:rPr>
                <w:sz w:val="18"/>
                <w:szCs w:val="18"/>
              </w:rPr>
              <w:t>1</w:t>
            </w:r>
            <w:r w:rsidRPr="0092398A">
              <w:rPr>
                <w:sz w:val="18"/>
                <w:szCs w:val="18"/>
                <w:vertAlign w:val="superscript"/>
              </w:rPr>
              <w:t>st</w:t>
            </w:r>
            <w:r w:rsidRPr="0092398A">
              <w:rPr>
                <w:sz w:val="18"/>
                <w:szCs w:val="18"/>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AB648FC" w14:textId="186D5071" w:rsidR="0092398A" w:rsidRPr="0092398A" w:rsidRDefault="0092398A" w:rsidP="0092398A">
            <w:pPr>
              <w:snapToGrid w:val="0"/>
              <w:spacing w:before="50" w:after="50"/>
              <w:rPr>
                <w:sz w:val="18"/>
                <w:szCs w:val="18"/>
              </w:rPr>
            </w:pPr>
            <w:r w:rsidRPr="0092398A">
              <w:rPr>
                <w:sz w:val="18"/>
                <w:szCs w:val="18"/>
              </w:rPr>
              <w:t>Inter-cell</w:t>
            </w:r>
          </w:p>
        </w:tc>
      </w:tr>
      <w:tr w:rsidR="0092398A" w:rsidRPr="009B37EC" w14:paraId="10044350" w14:textId="77777777" w:rsidTr="00153DAF">
        <w:trPr>
          <w:jc w:val="center"/>
        </w:trPr>
        <w:tc>
          <w:tcPr>
            <w:tcW w:w="1146" w:type="dxa"/>
            <w:tcBorders>
              <w:top w:val="single" w:sz="4" w:space="0" w:color="auto"/>
              <w:left w:val="single" w:sz="4" w:space="0" w:color="auto"/>
              <w:bottom w:val="single" w:sz="4" w:space="0" w:color="auto"/>
              <w:right w:val="single" w:sz="4" w:space="0" w:color="auto"/>
            </w:tcBorders>
          </w:tcPr>
          <w:p w14:paraId="28D601E1" w14:textId="77777777" w:rsidR="0092398A" w:rsidRPr="0092398A" w:rsidRDefault="0092398A" w:rsidP="0092398A">
            <w:pPr>
              <w:snapToGrid w:val="0"/>
              <w:spacing w:before="50" w:after="50"/>
              <w:rPr>
                <w:sz w:val="18"/>
                <w:szCs w:val="18"/>
              </w:rPr>
            </w:pPr>
            <w:r w:rsidRPr="0092398A">
              <w:rPr>
                <w:sz w:val="18"/>
                <w:szCs w:val="18"/>
              </w:rPr>
              <w:t>4</w:t>
            </w:r>
          </w:p>
        </w:tc>
        <w:tc>
          <w:tcPr>
            <w:tcW w:w="1278" w:type="dxa"/>
            <w:tcBorders>
              <w:top w:val="single" w:sz="4" w:space="0" w:color="auto"/>
              <w:left w:val="single" w:sz="4" w:space="0" w:color="auto"/>
              <w:bottom w:val="single" w:sz="4" w:space="0" w:color="auto"/>
              <w:right w:val="single" w:sz="4" w:space="0" w:color="auto"/>
            </w:tcBorders>
          </w:tcPr>
          <w:p w14:paraId="3512E01E" w14:textId="77777777" w:rsidR="0092398A" w:rsidRPr="0092398A" w:rsidRDefault="0092398A" w:rsidP="0092398A">
            <w:pPr>
              <w:snapToGrid w:val="0"/>
              <w:spacing w:before="50" w:after="50"/>
              <w:rPr>
                <w:sz w:val="18"/>
                <w:szCs w:val="18"/>
              </w:rPr>
            </w:pPr>
            <w:r w:rsidRPr="0092398A">
              <w:rPr>
                <w:sz w:val="18"/>
                <w:szCs w:val="18"/>
              </w:rPr>
              <w:t>High</w:t>
            </w:r>
          </w:p>
        </w:tc>
        <w:tc>
          <w:tcPr>
            <w:tcW w:w="3769" w:type="dxa"/>
            <w:tcBorders>
              <w:top w:val="single" w:sz="4" w:space="0" w:color="auto"/>
              <w:left w:val="single" w:sz="4" w:space="0" w:color="auto"/>
              <w:bottom w:val="single" w:sz="4" w:space="0" w:color="auto"/>
              <w:right w:val="single" w:sz="4" w:space="0" w:color="auto"/>
            </w:tcBorders>
          </w:tcPr>
          <w:p w14:paraId="302CAE66" w14:textId="77777777" w:rsidR="0092398A" w:rsidRPr="0092398A" w:rsidRDefault="0092398A" w:rsidP="0092398A">
            <w:pPr>
              <w:snapToGrid w:val="0"/>
              <w:spacing w:before="50" w:after="50"/>
              <w:rPr>
                <w:sz w:val="18"/>
                <w:szCs w:val="18"/>
              </w:rPr>
            </w:pPr>
            <w:r w:rsidRPr="0092398A">
              <w:rPr>
                <w:sz w:val="18"/>
                <w:szCs w:val="18"/>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3D2B4E2E" w14:textId="77777777" w:rsidR="0092398A" w:rsidRPr="0092398A" w:rsidRDefault="0092398A" w:rsidP="0092398A">
            <w:pPr>
              <w:snapToGrid w:val="0"/>
              <w:spacing w:before="50" w:after="50"/>
              <w:rPr>
                <w:sz w:val="18"/>
                <w:szCs w:val="18"/>
              </w:rPr>
            </w:pPr>
            <w:r w:rsidRPr="0092398A">
              <w:rPr>
                <w:sz w:val="18"/>
                <w:szCs w:val="18"/>
              </w:rPr>
              <w:t>2</w:t>
            </w:r>
            <w:r w:rsidRPr="0092398A">
              <w:rPr>
                <w:sz w:val="18"/>
                <w:szCs w:val="18"/>
                <w:vertAlign w:val="superscript"/>
              </w:rPr>
              <w:t>nd</w:t>
            </w:r>
            <w:r w:rsidRPr="0092398A">
              <w:rPr>
                <w:sz w:val="18"/>
                <w:szCs w:val="18"/>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41630D5B" w14:textId="77777777" w:rsidR="0092398A" w:rsidRPr="0092398A" w:rsidRDefault="0092398A" w:rsidP="0092398A">
            <w:pPr>
              <w:snapToGrid w:val="0"/>
              <w:spacing w:before="50" w:after="50"/>
              <w:rPr>
                <w:sz w:val="18"/>
                <w:szCs w:val="18"/>
              </w:rPr>
            </w:pPr>
            <w:r w:rsidRPr="0092398A">
              <w:rPr>
                <w:sz w:val="18"/>
                <w:szCs w:val="18"/>
              </w:rPr>
              <w:t>Intra-cell</w:t>
            </w:r>
          </w:p>
        </w:tc>
      </w:tr>
    </w:tbl>
    <w:p w14:paraId="70924680" w14:textId="7B803A3E" w:rsidR="005C34C7" w:rsidRPr="0099725C" w:rsidRDefault="0092398A" w:rsidP="005C34C7">
      <w:pPr>
        <w:spacing w:beforeLines="50" w:before="120" w:afterLines="50" w:after="120" w:line="300" w:lineRule="auto"/>
        <w:rPr>
          <w:rFonts w:ascii="Times New Roman" w:eastAsia="Malgun Gothic" w:hAnsi="Times New Roman"/>
          <w:lang w:eastAsia="ko-KR"/>
        </w:rPr>
      </w:pPr>
      <w:r w:rsidRPr="0099725C">
        <w:rPr>
          <w:rFonts w:ascii="Times New Roman" w:eastAsia="Malgun Gothic" w:hAnsi="Times New Roman" w:hint="eastAsia"/>
          <w:lang w:eastAsia="ko-KR"/>
        </w:rPr>
        <w:t>T</w:t>
      </w:r>
      <w:r w:rsidRPr="0099725C">
        <w:rPr>
          <w:rFonts w:ascii="Times New Roman" w:eastAsia="Malgun Gothic" w:hAnsi="Times New Roman"/>
          <w:lang w:eastAsia="ko-KR"/>
        </w:rPr>
        <w:t xml:space="preserve">o be specific, </w:t>
      </w:r>
      <w:r w:rsidR="00616FBB" w:rsidRPr="0099725C">
        <w:rPr>
          <w:rFonts w:ascii="Times New Roman" w:eastAsia="Malgun Gothic" w:hAnsi="Times New Roman" w:hint="eastAsia"/>
          <w:lang w:eastAsia="ko-KR"/>
        </w:rPr>
        <w:t>f</w:t>
      </w:r>
      <w:r w:rsidR="00616FBB" w:rsidRPr="0099725C">
        <w:rPr>
          <w:rFonts w:ascii="Times New Roman" w:eastAsia="Malgun Gothic" w:hAnsi="Times New Roman"/>
          <w:lang w:eastAsia="ko-KR"/>
        </w:rPr>
        <w:t>or #4, t</w:t>
      </w:r>
      <w:r w:rsidR="00296397" w:rsidRPr="0099725C">
        <w:rPr>
          <w:rFonts w:ascii="Times New Roman" w:eastAsia="Malgun Gothic" w:hAnsi="Times New Roman"/>
          <w:lang w:eastAsia="ko-KR"/>
        </w:rPr>
        <w:t>he target study of the scenario is to</w:t>
      </w:r>
      <w:r w:rsidR="00296397" w:rsidRPr="00547599">
        <w:rPr>
          <w:rFonts w:ascii="Times New Roman" w:eastAsia="Malgun Gothic" w:hAnsi="Times New Roman"/>
          <w:lang w:eastAsia="ko-KR"/>
        </w:rPr>
        <w:t xml:space="preserve"> study AI/ML measurement prediction algorithm that can enhance HO performance. </w:t>
      </w:r>
      <w:r w:rsidR="00EF55CA" w:rsidRPr="00547599">
        <w:rPr>
          <w:rFonts w:ascii="Times New Roman" w:eastAsia="Malgun Gothic" w:hAnsi="Times New Roman"/>
          <w:lang w:eastAsia="ko-KR"/>
        </w:rPr>
        <w:t xml:space="preserve">The measurement in the future </w:t>
      </w:r>
      <w:r w:rsidR="00B15D5F">
        <w:rPr>
          <w:rFonts w:ascii="Times New Roman" w:eastAsia="Malgun Gothic" w:hAnsi="Times New Roman"/>
          <w:lang w:eastAsia="ko-KR"/>
        </w:rPr>
        <w:t>is</w:t>
      </w:r>
      <w:r w:rsidR="00EF55CA" w:rsidRPr="00547599">
        <w:rPr>
          <w:rFonts w:ascii="Times New Roman" w:eastAsia="Malgun Gothic" w:hAnsi="Times New Roman"/>
          <w:lang w:eastAsia="ko-KR"/>
        </w:rPr>
        <w:t xml:space="preserve"> predicted based on historical ones of the same cell</w:t>
      </w:r>
      <w:r w:rsidR="00616FBB">
        <w:rPr>
          <w:rFonts w:ascii="Times New Roman" w:eastAsia="Malgun Gothic" w:hAnsi="Times New Roman"/>
          <w:lang w:eastAsia="ko-KR"/>
        </w:rPr>
        <w:t xml:space="preserve">. For </w:t>
      </w:r>
      <w:r w:rsidR="00616FBB" w:rsidRPr="0099725C">
        <w:rPr>
          <w:rFonts w:ascii="Times New Roman" w:eastAsia="Malgun Gothic" w:hAnsi="Times New Roman" w:hint="eastAsia"/>
          <w:lang w:eastAsia="ko-KR"/>
        </w:rPr>
        <w:t>#</w:t>
      </w:r>
      <w:r w:rsidR="00616FBB" w:rsidRPr="0099725C">
        <w:rPr>
          <w:rFonts w:ascii="Times New Roman" w:eastAsia="Malgun Gothic" w:hAnsi="Times New Roman"/>
          <w:lang w:eastAsia="ko-KR"/>
        </w:rPr>
        <w:t xml:space="preserve">2, </w:t>
      </w:r>
      <w:r w:rsidR="00616FBB" w:rsidRPr="0099725C">
        <w:rPr>
          <w:rFonts w:ascii="Times New Roman" w:eastAsia="Malgun Gothic" w:hAnsi="Times New Roman" w:hint="eastAsia"/>
          <w:lang w:eastAsia="ko-KR"/>
        </w:rPr>
        <w:t>t</w:t>
      </w:r>
      <w:r w:rsidR="00616FBB" w:rsidRPr="0099725C">
        <w:rPr>
          <w:rFonts w:ascii="Times New Roman" w:eastAsia="Malgun Gothic" w:hAnsi="Times New Roman"/>
          <w:lang w:eastAsia="ko-KR"/>
        </w:rPr>
        <w:t>he target is t</w:t>
      </w:r>
      <w:r w:rsidR="005C34C7" w:rsidRPr="0099725C">
        <w:rPr>
          <w:rFonts w:ascii="Times New Roman" w:eastAsia="Malgun Gothic" w:hAnsi="Times New Roman"/>
          <w:lang w:eastAsia="ko-KR"/>
        </w:rPr>
        <w:t>o reduce measurement overhead.</w:t>
      </w:r>
      <w:r w:rsidR="00A81442" w:rsidRPr="0099725C">
        <w:rPr>
          <w:rFonts w:ascii="Times New Roman" w:eastAsia="Malgun Gothic" w:hAnsi="Times New Roman"/>
          <w:lang w:eastAsia="ko-KR"/>
        </w:rPr>
        <w:t xml:space="preserve"> </w:t>
      </w:r>
      <w:r w:rsidR="00A81442">
        <w:rPr>
          <w:rFonts w:ascii="Times New Roman" w:eastAsia="Malgun Gothic" w:hAnsi="Times New Roman"/>
          <w:lang w:eastAsia="ko-KR"/>
        </w:rPr>
        <w:t>T</w:t>
      </w:r>
      <w:r w:rsidR="005C34C7" w:rsidRPr="005C34C7">
        <w:rPr>
          <w:rFonts w:ascii="Times New Roman" w:eastAsia="Malgun Gothic" w:hAnsi="Times New Roman"/>
          <w:lang w:eastAsia="ko-KR"/>
        </w:rPr>
        <w:t>he input is historical measurement values and the output is the values at the subsequent time instances that measurement</w:t>
      </w:r>
      <w:r w:rsidR="00B15D5F">
        <w:rPr>
          <w:rFonts w:ascii="Times New Roman" w:eastAsia="Malgun Gothic" w:hAnsi="Times New Roman"/>
          <w:lang w:eastAsia="ko-KR"/>
        </w:rPr>
        <w:t>s</w:t>
      </w:r>
      <w:r w:rsidR="005C34C7" w:rsidRPr="005C34C7">
        <w:rPr>
          <w:rFonts w:ascii="Times New Roman" w:eastAsia="Malgun Gothic" w:hAnsi="Times New Roman"/>
          <w:lang w:eastAsia="ko-KR"/>
        </w:rPr>
        <w:t xml:space="preserve"> </w:t>
      </w:r>
      <w:r w:rsidR="00755849">
        <w:rPr>
          <w:rFonts w:ascii="Times New Roman" w:eastAsia="Malgun Gothic" w:hAnsi="Times New Roman"/>
          <w:lang w:eastAsia="ko-KR"/>
        </w:rPr>
        <w:t>are</w:t>
      </w:r>
      <w:r w:rsidR="005C34C7" w:rsidRPr="005C34C7">
        <w:rPr>
          <w:rFonts w:ascii="Times New Roman" w:eastAsia="Malgun Gothic" w:hAnsi="Times New Roman"/>
          <w:lang w:eastAsia="ko-KR"/>
        </w:rPr>
        <w:t xml:space="preserve"> skipped</w:t>
      </w:r>
      <w:r w:rsidR="00A81442">
        <w:rPr>
          <w:rFonts w:ascii="Times New Roman" w:eastAsia="Malgun Gothic" w:hAnsi="Times New Roman"/>
          <w:lang w:eastAsia="ko-KR"/>
        </w:rPr>
        <w:t xml:space="preserve">. </w:t>
      </w:r>
      <w:r w:rsidR="00A81442" w:rsidRPr="00A81442">
        <w:rPr>
          <w:rFonts w:ascii="Times New Roman" w:eastAsia="Malgun Gothic" w:hAnsi="Times New Roman"/>
          <w:lang w:eastAsia="ko-KR"/>
        </w:rPr>
        <w:t xml:space="preserve">For #3, the target is </w:t>
      </w:r>
      <w:r w:rsidR="00A81442">
        <w:rPr>
          <w:rFonts w:ascii="Times New Roman" w:eastAsia="Malgun Gothic" w:hAnsi="Times New Roman"/>
          <w:lang w:eastAsia="ko-KR"/>
        </w:rPr>
        <w:t>t</w:t>
      </w:r>
      <w:r w:rsidR="005C34C7" w:rsidRPr="005C34C7">
        <w:rPr>
          <w:rFonts w:ascii="Times New Roman" w:eastAsia="Malgun Gothic" w:hAnsi="Times New Roman" w:hint="eastAsia"/>
          <w:lang w:eastAsia="ko-KR"/>
        </w:rPr>
        <w:t>o reduce the measurement overhead, especially the measurement gap needed for the measurements on other frequency bands</w:t>
      </w:r>
      <w:r w:rsidR="00A81442">
        <w:rPr>
          <w:rFonts w:ascii="Times New Roman" w:eastAsia="Malgun Gothic" w:hAnsi="Times New Roman"/>
          <w:lang w:eastAsia="ko-KR"/>
        </w:rPr>
        <w:t xml:space="preserve">. </w:t>
      </w:r>
      <w:r w:rsidR="00954593">
        <w:rPr>
          <w:rFonts w:ascii="Times New Roman" w:eastAsia="Malgun Gothic" w:hAnsi="Times New Roman"/>
          <w:lang w:eastAsia="ko-KR"/>
        </w:rPr>
        <w:t xml:space="preserve">For the AI model in #3, </w:t>
      </w:r>
      <w:r w:rsidR="00954593" w:rsidRPr="00954593">
        <w:rPr>
          <w:rFonts w:ascii="Times New Roman" w:eastAsia="Malgun Gothic" w:hAnsi="Times New Roman"/>
          <w:lang w:eastAsia="ko-KR"/>
        </w:rPr>
        <w:t xml:space="preserve">the model takes the RSRP of </w:t>
      </w:r>
      <w:r w:rsidR="0088129C" w:rsidRPr="00954593">
        <w:rPr>
          <w:rFonts w:ascii="Times New Roman" w:eastAsia="Malgun Gothic" w:hAnsi="Times New Roman"/>
          <w:lang w:eastAsia="ko-KR"/>
        </w:rPr>
        <w:t>ell X at frequency f1</w:t>
      </w:r>
      <w:r w:rsidR="00954593" w:rsidRPr="00954593">
        <w:rPr>
          <w:rFonts w:ascii="Times New Roman" w:eastAsia="Malgun Gothic" w:hAnsi="Times New Roman"/>
          <w:lang w:eastAsia="ko-KR"/>
        </w:rPr>
        <w:t xml:space="preserve"> (</w:t>
      </w:r>
      <w:r w:rsidR="00954593">
        <w:rPr>
          <w:rFonts w:ascii="Times New Roman" w:eastAsia="Malgun Gothic" w:hAnsi="Times New Roman"/>
          <w:lang w:eastAsia="ko-KR"/>
        </w:rPr>
        <w:t xml:space="preserve">e.g., </w:t>
      </w:r>
      <w:r w:rsidR="00954593" w:rsidRPr="00954593">
        <w:rPr>
          <w:rFonts w:ascii="Times New Roman" w:eastAsia="Malgun Gothic" w:hAnsi="Times New Roman"/>
          <w:lang w:eastAsia="ko-KR"/>
        </w:rPr>
        <w:t>2 GHz) as input</w:t>
      </w:r>
      <w:r w:rsidR="0099725C">
        <w:rPr>
          <w:rFonts w:ascii="Times New Roman" w:eastAsia="Malgun Gothic" w:hAnsi="Times New Roman"/>
          <w:lang w:eastAsia="ko-KR"/>
        </w:rPr>
        <w:t xml:space="preserve"> to</w:t>
      </w:r>
      <w:r w:rsidR="00954593" w:rsidRPr="00954593">
        <w:rPr>
          <w:rFonts w:ascii="Times New Roman" w:eastAsia="Malgun Gothic" w:hAnsi="Times New Roman"/>
          <w:lang w:eastAsia="ko-KR"/>
        </w:rPr>
        <w:t xml:space="preserve"> predict the RSRP at frequency f2 (</w:t>
      </w:r>
      <w:r w:rsidR="00954593">
        <w:rPr>
          <w:rFonts w:ascii="Times New Roman" w:eastAsia="Malgun Gothic" w:hAnsi="Times New Roman"/>
          <w:lang w:eastAsia="ko-KR"/>
        </w:rPr>
        <w:t xml:space="preserve">e.g., </w:t>
      </w:r>
      <w:r w:rsidR="00954593" w:rsidRPr="00954593">
        <w:rPr>
          <w:rFonts w:ascii="Times New Roman" w:eastAsia="Malgun Gothic" w:hAnsi="Times New Roman"/>
          <w:lang w:eastAsia="ko-KR"/>
        </w:rPr>
        <w:t xml:space="preserve">4 GHz) </w:t>
      </w:r>
      <w:r w:rsidR="00B15D5F">
        <w:rPr>
          <w:rFonts w:ascii="Times New Roman" w:eastAsia="Malgun Gothic" w:hAnsi="Times New Roman"/>
          <w:lang w:eastAsia="ko-KR"/>
        </w:rPr>
        <w:t xml:space="preserve">(or use 4 GHz to predict 2 GHz) </w:t>
      </w:r>
      <w:r w:rsidR="00954593" w:rsidRPr="00954593">
        <w:rPr>
          <w:rFonts w:ascii="Times New Roman" w:eastAsia="Malgun Gothic" w:hAnsi="Times New Roman"/>
          <w:lang w:eastAsia="ko-KR"/>
        </w:rPr>
        <w:t>of the inter-frequency cell Y at the same location and the same site</w:t>
      </w:r>
      <w:r w:rsidR="00954593">
        <w:rPr>
          <w:rFonts w:ascii="Times New Roman" w:eastAsia="Malgun Gothic" w:hAnsi="Times New Roman"/>
          <w:lang w:eastAsia="ko-KR"/>
        </w:rPr>
        <w:t>.</w:t>
      </w:r>
      <w:r w:rsidR="0099725C">
        <w:rPr>
          <w:rFonts w:ascii="Times New Roman" w:eastAsia="Malgun Gothic" w:hAnsi="Times New Roman"/>
          <w:lang w:eastAsia="ko-KR"/>
        </w:rPr>
        <w:t xml:space="preserve"> </w:t>
      </w:r>
      <w:r w:rsidR="0099725C" w:rsidRPr="0099725C">
        <w:rPr>
          <w:rFonts w:ascii="Times New Roman" w:eastAsia="Malgun Gothic" w:hAnsi="Times New Roman"/>
          <w:lang w:eastAsia="ko-KR"/>
        </w:rPr>
        <w:t>Both cell-specific an</w:t>
      </w:r>
      <w:r w:rsidR="00381B26">
        <w:rPr>
          <w:rFonts w:ascii="Times New Roman" w:eastAsia="Malgun Gothic" w:hAnsi="Times New Roman"/>
          <w:lang w:eastAsia="ko-KR"/>
        </w:rPr>
        <w:t>d</w:t>
      </w:r>
      <w:r w:rsidR="0099725C" w:rsidRPr="0099725C">
        <w:rPr>
          <w:rFonts w:ascii="Times New Roman" w:eastAsia="Malgun Gothic" w:hAnsi="Times New Roman"/>
          <w:lang w:eastAsia="ko-KR"/>
        </w:rPr>
        <w:t>/or cluster approaches can be considered</w:t>
      </w:r>
      <w:r w:rsidR="0099725C">
        <w:rPr>
          <w:rFonts w:ascii="Times New Roman" w:eastAsia="Malgun Gothic" w:hAnsi="Times New Roman"/>
          <w:lang w:eastAsia="ko-KR"/>
        </w:rPr>
        <w:t>.</w:t>
      </w:r>
    </w:p>
    <w:p w14:paraId="6E39B254" w14:textId="7DEBE76B" w:rsidR="00C1377B" w:rsidRDefault="00296397" w:rsidP="0021318A">
      <w:pPr>
        <w:pStyle w:val="3"/>
        <w:numPr>
          <w:ilvl w:val="2"/>
          <w:numId w:val="26"/>
        </w:numPr>
      </w:pPr>
      <w:r>
        <w:t>Two</w:t>
      </w:r>
      <w:r w:rsidR="0092398A" w:rsidRPr="00201464">
        <w:t>-dimensional</w:t>
      </w:r>
      <w:r w:rsidR="0092398A">
        <w:t xml:space="preserve"> </w:t>
      </w:r>
      <w:r w:rsidR="00700E9E">
        <w:t>discussion</w:t>
      </w:r>
      <w:r w:rsidR="0092398A">
        <w:t xml:space="preserve">: </w:t>
      </w:r>
      <w:r w:rsidR="00BD5E28">
        <w:t xml:space="preserve">3 </w:t>
      </w:r>
      <w:r w:rsidR="0092398A">
        <w:t>Sub use-cases</w:t>
      </w:r>
    </w:p>
    <w:tbl>
      <w:tblPr>
        <w:tblStyle w:val="a3"/>
        <w:tblW w:w="0" w:type="auto"/>
        <w:tblLook w:val="04A0" w:firstRow="1" w:lastRow="0" w:firstColumn="1" w:lastColumn="0" w:noHBand="0" w:noVBand="1"/>
      </w:tblPr>
      <w:tblGrid>
        <w:gridCol w:w="9629"/>
      </w:tblGrid>
      <w:tr w:rsidR="0021318A" w14:paraId="03FE1F28" w14:textId="77777777" w:rsidTr="0021318A">
        <w:tc>
          <w:tcPr>
            <w:tcW w:w="9629" w:type="dxa"/>
          </w:tcPr>
          <w:p w14:paraId="71554E07" w14:textId="77777777" w:rsidR="0021318A" w:rsidRPr="005D7B38" w:rsidRDefault="0021318A" w:rsidP="0021318A">
            <w:pPr>
              <w:pStyle w:val="a4"/>
              <w:numPr>
                <w:ilvl w:val="1"/>
                <w:numId w:val="25"/>
              </w:numPr>
              <w:overflowPunct/>
              <w:autoSpaceDE/>
              <w:autoSpaceDN/>
              <w:adjustRightInd/>
              <w:snapToGrid w:val="0"/>
              <w:spacing w:after="120"/>
              <w:ind w:left="357" w:firstLineChars="0" w:hanging="357"/>
              <w:textAlignment w:val="auto"/>
              <w:rPr>
                <w:sz w:val="18"/>
                <w:szCs w:val="18"/>
                <w:highlight w:val="green"/>
              </w:rPr>
            </w:pPr>
            <w:r w:rsidRPr="005D7B38">
              <w:rPr>
                <w:sz w:val="18"/>
                <w:szCs w:val="18"/>
                <w:highlight w:val="green"/>
              </w:rPr>
              <w:t>Scenario 2, 3 and 4, the 3 cases can be discussed:</w:t>
            </w:r>
          </w:p>
          <w:p w14:paraId="37D1A886" w14:textId="77777777" w:rsidR="0021318A" w:rsidRPr="005D7B38" w:rsidRDefault="0021318A" w:rsidP="0021318A">
            <w:pPr>
              <w:pStyle w:val="a4"/>
              <w:numPr>
                <w:ilvl w:val="2"/>
                <w:numId w:val="25"/>
              </w:numPr>
              <w:overflowPunct/>
              <w:autoSpaceDE/>
              <w:autoSpaceDN/>
              <w:adjustRightInd/>
              <w:snapToGrid w:val="0"/>
              <w:spacing w:after="120"/>
              <w:ind w:left="675" w:firstLineChars="0" w:hanging="357"/>
              <w:textAlignment w:val="auto"/>
              <w:rPr>
                <w:sz w:val="18"/>
                <w:szCs w:val="18"/>
                <w:highlight w:val="green"/>
              </w:rPr>
            </w:pPr>
            <w:r w:rsidRPr="005D7B38">
              <w:rPr>
                <w:rFonts w:eastAsia="Yu Mincho"/>
                <w:sz w:val="18"/>
                <w:szCs w:val="18"/>
                <w:highlight w:val="green"/>
                <w:lang w:val="sv-SE" w:eastAsia="sv-SE"/>
              </w:rPr>
              <w:t>Sub-use case 1: L1 beam-level measurement result(s) is predicted based on actual L1 beam-level measurement result(s) and then L3 cell-level measurement result is generated</w:t>
            </w:r>
          </w:p>
          <w:p w14:paraId="6799EA7E" w14:textId="77777777" w:rsidR="0021318A" w:rsidRPr="005D7B38" w:rsidRDefault="0021318A" w:rsidP="0021318A">
            <w:pPr>
              <w:pStyle w:val="a4"/>
              <w:numPr>
                <w:ilvl w:val="2"/>
                <w:numId w:val="25"/>
              </w:numPr>
              <w:overflowPunct/>
              <w:autoSpaceDE/>
              <w:autoSpaceDN/>
              <w:adjustRightInd/>
              <w:snapToGrid w:val="0"/>
              <w:spacing w:after="120"/>
              <w:ind w:left="675" w:firstLineChars="0" w:hanging="357"/>
              <w:textAlignment w:val="auto"/>
              <w:rPr>
                <w:sz w:val="18"/>
                <w:szCs w:val="18"/>
                <w:highlight w:val="green"/>
              </w:rPr>
            </w:pPr>
            <w:r w:rsidRPr="005D7B38">
              <w:rPr>
                <w:rFonts w:eastAsia="Yu Mincho"/>
                <w:sz w:val="18"/>
                <w:szCs w:val="18"/>
                <w:highlight w:val="green"/>
                <w:lang w:val="sv-SE" w:eastAsia="sv-SE"/>
              </w:rPr>
              <w:t>Sub-use case 2: L3 Cell-level measurement result(s) is predicted based on actual L3 cell-level measurement result(s)</w:t>
            </w:r>
          </w:p>
          <w:p w14:paraId="03C441FF" w14:textId="77777777" w:rsidR="0021318A" w:rsidRPr="005D7B38" w:rsidRDefault="0021318A" w:rsidP="0021318A">
            <w:pPr>
              <w:pStyle w:val="a4"/>
              <w:numPr>
                <w:ilvl w:val="2"/>
                <w:numId w:val="25"/>
              </w:numPr>
              <w:overflowPunct/>
              <w:autoSpaceDE/>
              <w:autoSpaceDN/>
              <w:adjustRightInd/>
              <w:snapToGrid w:val="0"/>
              <w:spacing w:after="120"/>
              <w:ind w:left="675" w:firstLineChars="0" w:hanging="357"/>
              <w:textAlignment w:val="auto"/>
              <w:rPr>
                <w:sz w:val="18"/>
                <w:szCs w:val="18"/>
                <w:highlight w:val="green"/>
              </w:rPr>
            </w:pPr>
            <w:r w:rsidRPr="005D7B38">
              <w:rPr>
                <w:rFonts w:eastAsia="Yu Mincho"/>
                <w:sz w:val="18"/>
                <w:szCs w:val="18"/>
                <w:highlight w:val="green"/>
                <w:lang w:val="sv-SE" w:eastAsia="sv-SE"/>
              </w:rPr>
              <w:t>Sub-use case 3: L3 Cell-level measurement result(s) is predicted based on actual L1 beam-level measurement result(s)</w:t>
            </w:r>
          </w:p>
          <w:p w14:paraId="38BE9F9D" w14:textId="1D97F268" w:rsidR="0021318A" w:rsidRPr="0021318A" w:rsidRDefault="0021318A" w:rsidP="0021318A">
            <w:pPr>
              <w:pStyle w:val="a4"/>
              <w:numPr>
                <w:ilvl w:val="2"/>
                <w:numId w:val="25"/>
              </w:numPr>
              <w:overflowPunct/>
              <w:autoSpaceDE/>
              <w:autoSpaceDN/>
              <w:adjustRightInd/>
              <w:snapToGrid w:val="0"/>
              <w:spacing w:after="120"/>
              <w:ind w:left="675" w:firstLineChars="0" w:hanging="357"/>
              <w:textAlignment w:val="auto"/>
              <w:rPr>
                <w:szCs w:val="21"/>
                <w:highlight w:val="green"/>
              </w:rPr>
            </w:pPr>
            <w:r w:rsidRPr="005D7B38">
              <w:rPr>
                <w:rFonts w:eastAsia="Yu Mincho"/>
                <w:sz w:val="18"/>
                <w:szCs w:val="18"/>
                <w:highlight w:val="green"/>
                <w:lang w:val="sv-SE" w:eastAsia="sv-SE"/>
              </w:rPr>
              <w:t>Follow the latest definition of the sub use-cases in RAN2. Further clarification on the sub use-cases from RAN4 perspective can be discussed.</w:t>
            </w:r>
          </w:p>
        </w:tc>
      </w:tr>
    </w:tbl>
    <w:p w14:paraId="4EC15104" w14:textId="3BE53167" w:rsidR="00BC1BA8" w:rsidRPr="00F135BF" w:rsidRDefault="0092398A" w:rsidP="00F135BF">
      <w:pPr>
        <w:spacing w:beforeLines="50" w:before="120" w:afterLines="50" w:after="120" w:line="300" w:lineRule="auto"/>
        <w:rPr>
          <w:rFonts w:ascii="Times New Roman" w:hAnsi="Times New Roman" w:cs="Times New Roman"/>
          <w:sz w:val="20"/>
          <w:szCs w:val="20"/>
          <w:lang w:val="sv-SE"/>
        </w:rPr>
      </w:pPr>
      <w:r w:rsidRPr="00C1377B">
        <w:rPr>
          <w:rFonts w:ascii="Times New Roman" w:hAnsi="Times New Roman" w:cs="Times New Roman"/>
          <w:sz w:val="20"/>
          <w:szCs w:val="20"/>
          <w:lang w:val="sv-SE"/>
        </w:rPr>
        <w:t xml:space="preserve">Based on the measurement model defined in TS 38.300, the significant differences of Sub use-case 1 and Sub uses-case 2 is that the position of beam </w:t>
      </w:r>
      <w:r w:rsidRPr="00C77D23">
        <w:rPr>
          <w:rFonts w:ascii="Times New Roman" w:hAnsi="Times New Roman" w:cs="Times New Roman"/>
          <w:sz w:val="20"/>
          <w:szCs w:val="20"/>
          <w:lang w:val="sv-SE"/>
        </w:rPr>
        <w:t>consolidation/selection and Layer 3 filtering.</w:t>
      </w:r>
      <w:r w:rsidR="00535D30" w:rsidRPr="00C77D23">
        <w:rPr>
          <w:rFonts w:ascii="Times New Roman" w:hAnsi="Times New Roman" w:cs="Times New Roman"/>
          <w:sz w:val="20"/>
          <w:szCs w:val="20"/>
          <w:lang w:val="sv-SE"/>
        </w:rPr>
        <w:t xml:space="preserve"> </w:t>
      </w:r>
      <w:r w:rsidR="00F135BF">
        <w:rPr>
          <w:rFonts w:ascii="Times New Roman" w:hAnsi="Times New Roman" w:cs="Times New Roman"/>
          <w:sz w:val="20"/>
          <w:szCs w:val="20"/>
          <w:lang w:val="sv-SE"/>
        </w:rPr>
        <w:t>B</w:t>
      </w:r>
      <w:r w:rsidR="00F135BF">
        <w:rPr>
          <w:rFonts w:ascii="Times New Roman" w:hAnsi="Times New Roman" w:cs="Times New Roman" w:hint="eastAsia"/>
          <w:sz w:val="20"/>
          <w:szCs w:val="20"/>
          <w:lang w:val="sv-SE"/>
        </w:rPr>
        <w:t>e</w:t>
      </w:r>
      <w:r w:rsidR="00F135BF">
        <w:rPr>
          <w:rFonts w:ascii="Times New Roman" w:hAnsi="Times New Roman" w:cs="Times New Roman"/>
          <w:sz w:val="20"/>
          <w:szCs w:val="20"/>
          <w:lang w:val="sv-SE"/>
        </w:rPr>
        <w:t>sides</w:t>
      </w:r>
      <w:r w:rsidR="00535D30" w:rsidRPr="00C77D23">
        <w:rPr>
          <w:rFonts w:ascii="Times New Roman" w:hAnsi="Times New Roman" w:cs="Times New Roman"/>
          <w:sz w:val="20"/>
          <w:szCs w:val="20"/>
          <w:lang w:val="sv-SE"/>
        </w:rPr>
        <w:t xml:space="preserve">, </w:t>
      </w:r>
      <w:r w:rsidR="00F135BF">
        <w:rPr>
          <w:rFonts w:ascii="Times New Roman" w:hAnsi="Times New Roman" w:cs="Times New Roman"/>
          <w:sz w:val="20"/>
          <w:szCs w:val="20"/>
          <w:lang w:val="sv-SE"/>
        </w:rPr>
        <w:t xml:space="preserve">for Sub use-case 2, </w:t>
      </w:r>
      <w:r w:rsidR="00C77D23" w:rsidRPr="00C77D23">
        <w:rPr>
          <w:rFonts w:ascii="Times New Roman" w:hAnsi="Times New Roman" w:cs="Times New Roman"/>
          <w:sz w:val="20"/>
          <w:szCs w:val="20"/>
          <w:lang w:val="sv-SE"/>
        </w:rPr>
        <w:t xml:space="preserve">which approach: </w:t>
      </w:r>
      <w:r w:rsidR="00535D30" w:rsidRPr="00C77D23">
        <w:rPr>
          <w:rFonts w:ascii="Times New Roman" w:hAnsi="Times New Roman" w:cs="Times New Roman"/>
          <w:sz w:val="20"/>
          <w:szCs w:val="20"/>
          <w:lang w:val="sv-SE"/>
        </w:rPr>
        <w:t xml:space="preserve">cluster </w:t>
      </w:r>
      <w:r w:rsidR="00C77D23" w:rsidRPr="00C77D23">
        <w:rPr>
          <w:rFonts w:ascii="Times New Roman" w:hAnsi="Times New Roman" w:cs="Times New Roman"/>
          <w:sz w:val="20"/>
          <w:szCs w:val="20"/>
          <w:lang w:val="sv-SE"/>
        </w:rPr>
        <w:t>or</w:t>
      </w:r>
      <w:r w:rsidR="00535D30" w:rsidRPr="00C77D23">
        <w:rPr>
          <w:rFonts w:ascii="Times New Roman" w:hAnsi="Times New Roman" w:cs="Times New Roman"/>
          <w:sz w:val="20"/>
          <w:szCs w:val="20"/>
          <w:lang w:val="sv-SE"/>
        </w:rPr>
        <w:t xml:space="preserve"> </w:t>
      </w:r>
      <w:r w:rsidR="00C77D23" w:rsidRPr="00C77D23">
        <w:rPr>
          <w:rFonts w:ascii="Times New Roman" w:hAnsi="Times New Roman" w:cs="Times New Roman"/>
          <w:sz w:val="20"/>
          <w:szCs w:val="20"/>
          <w:lang w:val="sv-SE"/>
        </w:rPr>
        <w:t>cell-specific is more outstanding is still suspending.</w:t>
      </w:r>
      <w:r w:rsidR="00F135BF">
        <w:rPr>
          <w:rFonts w:ascii="Times New Roman" w:hAnsi="Times New Roman" w:cs="Times New Roman" w:hint="eastAsia"/>
          <w:sz w:val="20"/>
          <w:szCs w:val="20"/>
          <w:lang w:val="sv-SE"/>
        </w:rPr>
        <w:t xml:space="preserve"> </w:t>
      </w:r>
      <w:r w:rsidR="00535D30" w:rsidRPr="00F135BF">
        <w:rPr>
          <w:rFonts w:ascii="Times New Roman" w:hAnsi="Times New Roman" w:cs="Times New Roman"/>
          <w:sz w:val="20"/>
          <w:szCs w:val="20"/>
          <w:lang w:val="sv-SE"/>
        </w:rPr>
        <w:t>F</w:t>
      </w:r>
      <w:r w:rsidR="00BF15CB" w:rsidRPr="00F135BF">
        <w:rPr>
          <w:rFonts w:ascii="Times New Roman" w:hAnsi="Times New Roman" w:cs="Times New Roman"/>
          <w:sz w:val="20"/>
          <w:szCs w:val="20"/>
          <w:lang w:val="sv-SE"/>
        </w:rPr>
        <w:t>or Sub use-case 3, no such consolidation and L3 filtering.</w:t>
      </w:r>
      <w:r w:rsidR="00C77D23" w:rsidRPr="00F135BF">
        <w:rPr>
          <w:rFonts w:ascii="Times New Roman" w:hAnsi="Times New Roman" w:cs="Times New Roman"/>
          <w:sz w:val="20"/>
          <w:szCs w:val="20"/>
          <w:lang w:val="sv-SE"/>
        </w:rPr>
        <w:t xml:space="preserve"> The L3 </w:t>
      </w:r>
      <w:r w:rsidR="00C77D23" w:rsidRPr="00C77D23">
        <w:rPr>
          <w:rFonts w:ascii="Times New Roman" w:hAnsi="Times New Roman" w:cs="Times New Roman"/>
          <w:sz w:val="20"/>
          <w:szCs w:val="20"/>
          <w:lang w:val="sv-SE"/>
        </w:rPr>
        <w:t>filtered cell-level measurement results</w:t>
      </w:r>
      <w:r w:rsidR="00C77D23">
        <w:rPr>
          <w:rFonts w:ascii="Times New Roman" w:hAnsi="Times New Roman" w:cs="Times New Roman"/>
          <w:sz w:val="20"/>
          <w:szCs w:val="20"/>
          <w:lang w:val="sv-SE"/>
        </w:rPr>
        <w:t xml:space="preserve"> are predicted based on actual L1 </w:t>
      </w:r>
      <w:r w:rsidR="00C77D23" w:rsidRPr="00F135BF">
        <w:rPr>
          <w:rFonts w:ascii="Times New Roman" w:hAnsi="Times New Roman" w:cs="Times New Roman"/>
          <w:sz w:val="20"/>
          <w:szCs w:val="20"/>
          <w:lang w:val="sv-SE"/>
        </w:rPr>
        <w:t xml:space="preserve">beam-level measurements, and the </w:t>
      </w:r>
      <w:r w:rsidR="00F135BF" w:rsidRPr="00F135BF">
        <w:rPr>
          <w:rFonts w:ascii="Times New Roman" w:hAnsi="Times New Roman" w:cs="Times New Roman"/>
          <w:sz w:val="20"/>
          <w:szCs w:val="20"/>
          <w:lang w:val="sv-SE"/>
        </w:rPr>
        <w:t xml:space="preserve">AI model may additionally need to extract the </w:t>
      </w:r>
      <w:r w:rsidR="00C77D23" w:rsidRPr="00F135BF">
        <w:rPr>
          <w:rFonts w:ascii="Times New Roman" w:hAnsi="Times New Roman" w:cs="Times New Roman"/>
          <w:sz w:val="20"/>
          <w:szCs w:val="20"/>
          <w:lang w:val="sv-SE"/>
        </w:rPr>
        <w:t xml:space="preserve">beam consolidation/selection </w:t>
      </w:r>
      <w:r w:rsidR="00F135BF" w:rsidRPr="00F135BF">
        <w:rPr>
          <w:rFonts w:ascii="Times New Roman" w:hAnsi="Times New Roman" w:cs="Times New Roman"/>
          <w:sz w:val="20"/>
          <w:szCs w:val="20"/>
          <w:lang w:val="sv-SE"/>
        </w:rPr>
        <w:t>features</w:t>
      </w:r>
      <w:r w:rsidR="00F135BF">
        <w:rPr>
          <w:rFonts w:ascii="Times New Roman" w:hAnsi="Times New Roman" w:cs="Times New Roman"/>
          <w:sz w:val="20"/>
          <w:szCs w:val="20"/>
          <w:lang w:val="sv-SE"/>
        </w:rPr>
        <w:t xml:space="preserve">. </w:t>
      </w:r>
    </w:p>
    <w:p w14:paraId="25F151B3" w14:textId="6A0EDC08" w:rsidR="00296397" w:rsidRDefault="00296397" w:rsidP="00296397">
      <w:pPr>
        <w:pStyle w:val="3"/>
      </w:pPr>
      <w:r w:rsidRPr="004C0ABF">
        <w:rPr>
          <w:rFonts w:hint="eastAsia"/>
        </w:rPr>
        <w:t>3</w:t>
      </w:r>
      <w:r w:rsidRPr="004C0ABF">
        <w:t>.1.</w:t>
      </w:r>
      <w:r>
        <w:t>3</w:t>
      </w:r>
      <w:r w:rsidRPr="004C0ABF">
        <w:t xml:space="preserve"> </w:t>
      </w:r>
      <w:r>
        <w:t>Three</w:t>
      </w:r>
      <w:r w:rsidRPr="00201464">
        <w:t>-dimensional</w:t>
      </w:r>
      <w:r>
        <w:t xml:space="preserve"> </w:t>
      </w:r>
      <w:r w:rsidR="00700E9E">
        <w:t>discussion</w:t>
      </w:r>
      <w:r>
        <w:t xml:space="preserve">: </w:t>
      </w:r>
      <w:r w:rsidR="0062622A">
        <w:t>Sliding/Non-sliding filtering</w:t>
      </w:r>
    </w:p>
    <w:p w14:paraId="0A0A8FD8" w14:textId="13B9D41A" w:rsidR="0062622A" w:rsidRPr="00F2361A" w:rsidRDefault="0062622A" w:rsidP="00F2361A">
      <w:pPr>
        <w:pStyle w:val="a4"/>
        <w:numPr>
          <w:ilvl w:val="0"/>
          <w:numId w:val="12"/>
        </w:numPr>
        <w:spacing w:beforeLines="50" w:before="120" w:afterLines="50" w:after="120" w:line="300" w:lineRule="auto"/>
        <w:ind w:firstLineChars="0"/>
        <w:rPr>
          <w:rFonts w:ascii="Times New Roman" w:hAnsi="Times New Roman" w:cs="Times New Roman"/>
          <w:b/>
          <w:lang w:val="sv-SE"/>
        </w:rPr>
      </w:pPr>
      <w:r w:rsidRPr="00F2361A">
        <w:rPr>
          <w:rFonts w:ascii="Times New Roman" w:hAnsi="Times New Roman" w:cs="Times New Roman"/>
          <w:b/>
          <w:lang w:val="sv-SE"/>
        </w:rPr>
        <w:t xml:space="preserve">RAN2 agreed two L1/L3 filtering options: Sliding and non-sliding L1/L3 filtering </w:t>
      </w:r>
      <w:r w:rsidR="006A0A21">
        <w:rPr>
          <w:rFonts w:ascii="Times New Roman" w:hAnsi="Times New Roman" w:cs="Times New Roman"/>
          <w:b/>
          <w:lang w:val="sv-SE"/>
        </w:rPr>
        <w:t>[</w:t>
      </w:r>
      <w:r w:rsidR="001C081E">
        <w:rPr>
          <w:rFonts w:ascii="Times New Roman" w:hAnsi="Times New Roman" w:cs="Times New Roman"/>
          <w:b/>
          <w:lang w:val="sv-SE"/>
        </w:rPr>
        <w:t>TR 38.744</w:t>
      </w:r>
      <w:r w:rsidR="006A0A21">
        <w:rPr>
          <w:rFonts w:ascii="Times New Roman" w:hAnsi="Times New Roman" w:cs="Times New Roman"/>
          <w:b/>
          <w:lang w:val="sv-SE"/>
        </w:rPr>
        <w:t>]</w:t>
      </w:r>
    </w:p>
    <w:p w14:paraId="523D173A" w14:textId="52BE5F16" w:rsidR="0062622A" w:rsidRPr="00F2361A" w:rsidRDefault="0062622A" w:rsidP="00F2361A">
      <w:pPr>
        <w:pStyle w:val="a4"/>
        <w:numPr>
          <w:ilvl w:val="0"/>
          <w:numId w:val="9"/>
        </w:numPr>
        <w:spacing w:beforeLines="50" w:before="120" w:afterLines="50" w:after="120" w:line="300" w:lineRule="auto"/>
        <w:ind w:firstLineChars="0"/>
        <w:rPr>
          <w:rFonts w:ascii="Times New Roman" w:hAnsi="Times New Roman"/>
          <w:lang w:val="sv-SE"/>
        </w:rPr>
      </w:pPr>
      <w:r w:rsidRPr="00F2361A">
        <w:rPr>
          <w:rFonts w:ascii="Times New Roman" w:hAnsi="Times New Roman"/>
          <w:lang w:val="sv-SE"/>
        </w:rPr>
        <w:t xml:space="preserve">L3 filtering applied to beam consolidated measurements is defined in TS 38.331 5.5.3.2 with agreed </w:t>
      </w:r>
      <w:proofErr w:type="spellStart"/>
      <w:r w:rsidRPr="00F2361A">
        <w:rPr>
          <w:rFonts w:ascii="Times New Roman" w:hAnsi="Times New Roman" w:cs="Times New Roman"/>
          <w:i/>
        </w:rPr>
        <w:t>FilterCoefficient</w:t>
      </w:r>
      <w:proofErr w:type="spellEnd"/>
      <w:r w:rsidRPr="00F2361A">
        <w:rPr>
          <w:rFonts w:ascii="Times New Roman" w:hAnsi="Times New Roman" w:cs="Times New Roman"/>
        </w:rPr>
        <w:t xml:space="preserve"> = 4. But how to perform L1 filtering is UE implementation</w:t>
      </w:r>
      <w:r w:rsidR="00E773F4">
        <w:rPr>
          <w:rFonts w:ascii="Times New Roman" w:hAnsi="Times New Roman" w:cs="Times New Roman"/>
        </w:rPr>
        <w:t xml:space="preserve"> currently</w:t>
      </w:r>
      <w:r w:rsidRPr="00F2361A">
        <w:rPr>
          <w:rFonts w:ascii="Times New Roman" w:hAnsi="Times New Roman" w:cs="Times New Roman"/>
        </w:rPr>
        <w:t xml:space="preserve">, and what is the corresponding/subsequent impact on prediction is not standardized.  </w:t>
      </w:r>
    </w:p>
    <w:p w14:paraId="45133155" w14:textId="77777777" w:rsidR="007B0868" w:rsidRDefault="0043661E" w:rsidP="0062622A">
      <w:pPr>
        <w:pStyle w:val="a4"/>
        <w:numPr>
          <w:ilvl w:val="0"/>
          <w:numId w:val="9"/>
        </w:numPr>
        <w:spacing w:beforeLines="50" w:before="120" w:afterLines="50" w:after="120" w:line="300" w:lineRule="auto"/>
        <w:ind w:firstLineChars="0"/>
        <w:rPr>
          <w:rFonts w:ascii="Times New Roman" w:hAnsi="Times New Roman"/>
          <w:lang w:val="sv-SE"/>
        </w:rPr>
      </w:pPr>
      <w:r>
        <w:rPr>
          <w:rFonts w:ascii="Times New Roman" w:hAnsi="Times New Roman"/>
          <w:lang w:val="sv-SE"/>
        </w:rPr>
        <w:t>Definition of L1/L3 filtering</w:t>
      </w:r>
    </w:p>
    <w:p w14:paraId="74C5B57E" w14:textId="7B071D65" w:rsidR="00960CA2" w:rsidRPr="006A0A21" w:rsidRDefault="0062622A" w:rsidP="00CB1CC1">
      <w:pPr>
        <w:pStyle w:val="a4"/>
        <w:numPr>
          <w:ilvl w:val="1"/>
          <w:numId w:val="9"/>
        </w:numPr>
        <w:spacing w:beforeLines="50" w:before="120" w:afterLines="50" w:after="120" w:line="300" w:lineRule="auto"/>
        <w:ind w:firstLineChars="0"/>
        <w:rPr>
          <w:rFonts w:ascii="Times New Roman" w:hAnsi="Times New Roman"/>
          <w:lang w:val="sv-SE"/>
        </w:rPr>
      </w:pPr>
      <w:r w:rsidRPr="00EA0CBD">
        <w:rPr>
          <w:rFonts w:ascii="Times New Roman" w:hAnsi="Times New Roman"/>
          <w:lang w:val="sv-SE"/>
        </w:rPr>
        <w:t>The non-sliding filtering stipulates that the filtered L3 RSRP are produced per measurement period, which is specified by RAN4, and that means one L1/L3 filtered RSRP value can be de</w:t>
      </w:r>
      <w:r w:rsidR="00F135BF">
        <w:rPr>
          <w:rFonts w:ascii="Times New Roman" w:hAnsi="Times New Roman"/>
          <w:lang w:val="sv-SE"/>
        </w:rPr>
        <w:t xml:space="preserve">rived by X L1 samples, e.g., 5 in </w:t>
      </w:r>
      <w:r w:rsidR="00F135BF">
        <w:rPr>
          <w:rFonts w:ascii="Times New Roman" w:hAnsi="Times New Roman"/>
          <w:lang w:val="sv-SE"/>
        </w:rPr>
        <w:lastRenderedPageBreak/>
        <w:t xml:space="preserve">RAN2. </w:t>
      </w:r>
      <w:r w:rsidRPr="00F135BF">
        <w:rPr>
          <w:rFonts w:ascii="Times New Roman" w:hAnsi="Times New Roman" w:hint="eastAsia"/>
          <w:lang w:val="sv-SE"/>
        </w:rPr>
        <w:t>T</w:t>
      </w:r>
      <w:r w:rsidRPr="00F135BF">
        <w:rPr>
          <w:rFonts w:ascii="Times New Roman" w:hAnsi="Times New Roman"/>
          <w:lang w:val="sv-SE"/>
        </w:rPr>
        <w:t>he sliding filtering stipulates that the filtered L3 RSRP are produced per sampling period, or sampling period* UE Rx beam number for FR2 scenarios.</w:t>
      </w:r>
      <w:r w:rsidR="00CB1CC1">
        <w:rPr>
          <w:rFonts w:ascii="Times New Roman" w:hAnsi="Times New Roman"/>
          <w:lang w:val="sv-SE"/>
        </w:rPr>
        <w:t xml:space="preserve"> </w:t>
      </w:r>
      <w:r w:rsidR="0006073F" w:rsidRPr="00CB1CC1">
        <w:rPr>
          <w:rFonts w:ascii="Times New Roman" w:eastAsiaTheme="minorEastAsia" w:hAnsi="Times New Roman"/>
          <w:lang w:val="sv-SE" w:eastAsia="zh-CN"/>
        </w:rPr>
        <w:t>The illustration</w:t>
      </w:r>
      <w:r w:rsidR="006A0A21">
        <w:rPr>
          <w:rFonts w:ascii="Times New Roman" w:eastAsiaTheme="minorEastAsia" w:hAnsi="Times New Roman"/>
          <w:lang w:val="sv-SE" w:eastAsia="zh-CN"/>
        </w:rPr>
        <w:t>s are copied as below</w:t>
      </w:r>
    </w:p>
    <w:p w14:paraId="475F00CC" w14:textId="28D5BF3F" w:rsidR="006A0A21" w:rsidRDefault="006A0A21" w:rsidP="006A0A21">
      <w:pPr>
        <w:jc w:val="left"/>
      </w:pPr>
      <w:r>
        <w:object w:dxaOrig="11210" w:dyaOrig="2611" w14:anchorId="36A73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pt;height:53.6pt" o:ole="">
            <v:imagedata r:id="rId8" o:title=""/>
          </v:shape>
          <o:OLEObject Type="Embed" ProgID="Visio.Drawing.15" ShapeID="_x0000_i1025" DrawAspect="Content" ObjectID="_1792628861" r:id="rId9"/>
        </w:object>
      </w:r>
      <w:r>
        <w:t xml:space="preserve"> </w:t>
      </w:r>
      <w:r>
        <w:object w:dxaOrig="16341" w:dyaOrig="2611" w14:anchorId="1C5FD13D">
          <v:shape id="_x0000_i1026" type="#_x0000_t75" style="width:228.15pt;height:36.8pt" o:ole="">
            <v:imagedata r:id="rId10" o:title=""/>
          </v:shape>
          <o:OLEObject Type="Embed" ProgID="Visio.Drawing.15" ShapeID="_x0000_i1026" DrawAspect="Content" ObjectID="_1792628862" r:id="rId11"/>
        </w:object>
      </w:r>
    </w:p>
    <w:p w14:paraId="7760E5EC" w14:textId="5E7162B8" w:rsidR="006A0A21" w:rsidRPr="006A0A21" w:rsidRDefault="006A0A21" w:rsidP="006A0A21">
      <w:pPr>
        <w:pStyle w:val="a4"/>
        <w:ind w:left="420" w:firstLineChars="400" w:firstLine="800"/>
        <w:rPr>
          <w:rFonts w:ascii="Times New Roman" w:hAnsi="Times New Roman"/>
          <w:lang w:val="sv-SE"/>
        </w:rPr>
      </w:pPr>
      <w:r w:rsidRPr="006A0A21">
        <w:rPr>
          <w:rFonts w:ascii="Times New Roman" w:hAnsi="Times New Roman"/>
          <w:lang w:val="sv-SE"/>
        </w:rPr>
        <w:t xml:space="preserve">L1/L3 </w:t>
      </w:r>
      <w:r>
        <w:rPr>
          <w:rFonts w:ascii="Times New Roman" w:hAnsi="Times New Roman"/>
          <w:lang w:val="sv-SE"/>
        </w:rPr>
        <w:t xml:space="preserve">sliding </w:t>
      </w:r>
      <w:r w:rsidRPr="006A0A21">
        <w:rPr>
          <w:rFonts w:ascii="Times New Roman" w:hAnsi="Times New Roman"/>
          <w:lang w:val="sv-SE"/>
        </w:rPr>
        <w:t>filtering</w:t>
      </w:r>
      <w:r>
        <w:rPr>
          <w:rFonts w:ascii="Times New Roman" w:hAnsi="Times New Roman"/>
          <w:lang w:val="sv-SE"/>
        </w:rPr>
        <w:t xml:space="preserve">                              </w:t>
      </w:r>
      <w:r w:rsidRPr="006A0A21">
        <w:rPr>
          <w:rFonts w:ascii="Times New Roman" w:hAnsi="Times New Roman"/>
          <w:lang w:val="sv-SE"/>
        </w:rPr>
        <w:t xml:space="preserve">L1/L3 </w:t>
      </w:r>
      <w:r>
        <w:rPr>
          <w:rFonts w:ascii="Times New Roman" w:hAnsi="Times New Roman"/>
          <w:lang w:val="sv-SE"/>
        </w:rPr>
        <w:t>non-</w:t>
      </w:r>
      <w:r w:rsidR="00766CB2">
        <w:rPr>
          <w:rFonts w:ascii="Times New Roman" w:hAnsi="Times New Roman"/>
          <w:lang w:val="sv-SE"/>
        </w:rPr>
        <w:t>sliding filtering</w:t>
      </w:r>
    </w:p>
    <w:p w14:paraId="1022E554" w14:textId="3568A4A4" w:rsidR="00806921" w:rsidRPr="00BD5E28" w:rsidRDefault="00AA1FC8" w:rsidP="00806921">
      <w:pPr>
        <w:pStyle w:val="a4"/>
        <w:numPr>
          <w:ilvl w:val="0"/>
          <w:numId w:val="9"/>
        </w:numPr>
        <w:spacing w:beforeLines="50" w:before="120" w:afterLines="50" w:after="120" w:line="300" w:lineRule="auto"/>
        <w:ind w:firstLineChars="0"/>
        <w:rPr>
          <w:rFonts w:ascii="Times New Roman" w:hAnsi="Times New Roman"/>
          <w:lang w:val="sv-SE"/>
        </w:rPr>
      </w:pPr>
      <w:r>
        <w:rPr>
          <w:rFonts w:ascii="Times New Roman" w:hAnsi="Times New Roman"/>
          <w:lang w:val="sv-SE"/>
        </w:rPr>
        <w:t>T</w:t>
      </w:r>
      <w:r w:rsidR="00766CB2">
        <w:rPr>
          <w:rFonts w:ascii="Times New Roman" w:hAnsi="Times New Roman"/>
          <w:lang w:val="sv-SE"/>
        </w:rPr>
        <w:t>he PW/OW length vs the sliding pattern</w:t>
      </w:r>
      <w:r>
        <w:rPr>
          <w:rFonts w:ascii="Times New Roman" w:hAnsi="Times New Roman"/>
          <w:lang w:val="sv-SE"/>
        </w:rPr>
        <w:t xml:space="preserve"> f</w:t>
      </w:r>
      <w:r w:rsidRPr="003312B1">
        <w:rPr>
          <w:rFonts w:ascii="Times New Roman" w:hAnsi="Times New Roman"/>
          <w:lang w:val="sv-SE"/>
        </w:rPr>
        <w:t>or Sub use-cases 1/2/3</w:t>
      </w:r>
    </w:p>
    <w:p w14:paraId="40E6E011" w14:textId="591B1195" w:rsidR="00F2361A" w:rsidRPr="008655C8" w:rsidRDefault="008655C8" w:rsidP="008655C8">
      <w:pPr>
        <w:pStyle w:val="a4"/>
        <w:numPr>
          <w:ilvl w:val="1"/>
          <w:numId w:val="9"/>
        </w:numPr>
        <w:spacing w:beforeLines="50" w:before="120" w:afterLines="50" w:after="120" w:line="300" w:lineRule="auto"/>
        <w:ind w:firstLineChars="0"/>
        <w:rPr>
          <w:rFonts w:ascii="Times New Roman" w:hAnsi="Times New Roman"/>
          <w:lang w:val="sv-SE"/>
        </w:rPr>
      </w:pPr>
      <w:r>
        <w:rPr>
          <w:rFonts w:ascii="Times New Roman" w:hAnsi="Times New Roman"/>
          <w:lang w:val="sv-SE"/>
        </w:rPr>
        <w:t>T</w:t>
      </w:r>
      <w:r w:rsidR="0062622A" w:rsidRPr="003312B1">
        <w:rPr>
          <w:rFonts w:ascii="Times New Roman" w:hAnsi="Times New Roman"/>
          <w:lang w:val="sv-SE"/>
        </w:rPr>
        <w:t>he PW length is the L1 sample period multiplied by the number of L1 samples</w:t>
      </w:r>
      <w:r>
        <w:rPr>
          <w:rFonts w:ascii="Times New Roman" w:hAnsi="Times New Roman"/>
          <w:lang w:val="sv-SE"/>
        </w:rPr>
        <w:t xml:space="preserve">, e.g., </w:t>
      </w:r>
      <w:r w:rsidRPr="008655C8">
        <w:rPr>
          <w:rFonts w:ascii="Times New Roman" w:hAnsi="Times New Roman"/>
          <w:lang w:val="sv-SE"/>
        </w:rPr>
        <w:t>40ms*N for Sub use-case 1; T</w:t>
      </w:r>
      <w:r w:rsidR="0062622A" w:rsidRPr="008655C8">
        <w:rPr>
          <w:rFonts w:ascii="Times New Roman" w:hAnsi="Times New Roman"/>
          <w:lang w:val="sv-SE"/>
        </w:rPr>
        <w:t xml:space="preserve">he PW length is the measurement of L3 filtered RSRP measurement period multiplied by the number of L3 filtered RSRP, </w:t>
      </w:r>
      <w:r w:rsidRPr="008655C8">
        <w:rPr>
          <w:rFonts w:ascii="Times New Roman" w:hAnsi="Times New Roman"/>
          <w:lang w:val="sv-SE"/>
        </w:rPr>
        <w:t>e.g.</w:t>
      </w:r>
      <w:r w:rsidR="0062622A" w:rsidRPr="008655C8">
        <w:rPr>
          <w:rFonts w:ascii="Times New Roman" w:hAnsi="Times New Roman"/>
          <w:lang w:val="sv-SE"/>
        </w:rPr>
        <w:t>, 200ms*N</w:t>
      </w:r>
      <w:r>
        <w:rPr>
          <w:rFonts w:ascii="Times New Roman" w:hAnsi="Times New Roman"/>
          <w:lang w:val="sv-SE"/>
        </w:rPr>
        <w:t xml:space="preserve"> for Sub use-case 2</w:t>
      </w:r>
      <w:r w:rsidR="0006602C">
        <w:rPr>
          <w:rFonts w:ascii="Times New Roman" w:hAnsi="Times New Roman"/>
          <w:lang w:val="sv-SE"/>
        </w:rPr>
        <w:t>/3</w:t>
      </w:r>
      <w:r>
        <w:rPr>
          <w:rFonts w:ascii="Times New Roman" w:hAnsi="Times New Roman"/>
          <w:lang w:val="sv-SE"/>
        </w:rPr>
        <w:t>. For all the cases,</w:t>
      </w:r>
      <w:r w:rsidRPr="008655C8">
        <w:rPr>
          <w:rFonts w:ascii="Times New Roman" w:hAnsi="Times New Roman"/>
          <w:lang w:val="sv-SE"/>
        </w:rPr>
        <w:t xml:space="preserve"> N related to MRRT, </w:t>
      </w:r>
      <w:r>
        <w:rPr>
          <w:rFonts w:ascii="Times New Roman" w:hAnsi="Times New Roman"/>
          <w:lang w:val="sv-SE"/>
        </w:rPr>
        <w:t xml:space="preserve">e.g.,  </w:t>
      </w:r>
      <w:r w:rsidRPr="008655C8">
        <w:rPr>
          <w:rFonts w:ascii="Times New Roman" w:hAnsi="Times New Roman"/>
          <w:lang w:val="sv-SE"/>
        </w:rPr>
        <w:t xml:space="preserve"> MRRT of 1/2, N=1.</w:t>
      </w:r>
      <w:r>
        <w:rPr>
          <w:rFonts w:ascii="Times New Roman" w:hAnsi="Times New Roman"/>
          <w:lang w:val="sv-SE"/>
        </w:rPr>
        <w:t xml:space="preserve"> </w:t>
      </w:r>
    </w:p>
    <w:p w14:paraId="61031B4E" w14:textId="4743D7C2" w:rsidR="00C47EB8" w:rsidRPr="00C47EB8" w:rsidRDefault="00C47EB8" w:rsidP="008655C8">
      <w:pPr>
        <w:pStyle w:val="a4"/>
        <w:numPr>
          <w:ilvl w:val="1"/>
          <w:numId w:val="9"/>
        </w:numPr>
        <w:spacing w:beforeLines="50" w:before="120" w:afterLines="50" w:after="120" w:line="300" w:lineRule="auto"/>
        <w:ind w:firstLineChars="0"/>
        <w:rPr>
          <w:rFonts w:ascii="Times New Roman" w:hAnsi="Times New Roman"/>
          <w:lang w:val="sv-SE"/>
        </w:rPr>
      </w:pPr>
      <w:r w:rsidRPr="00C47EB8">
        <w:rPr>
          <w:rFonts w:ascii="Times New Roman" w:hAnsi="Times New Roman" w:hint="eastAsia"/>
          <w:lang w:val="sv-SE"/>
        </w:rPr>
        <w:t>F</w:t>
      </w:r>
      <w:r w:rsidRPr="00C47EB8">
        <w:rPr>
          <w:rFonts w:ascii="Times New Roman" w:hAnsi="Times New Roman"/>
          <w:lang w:val="sv-SE"/>
        </w:rPr>
        <w:t xml:space="preserve">rom sliding OW or non-sliding </w:t>
      </w:r>
      <w:r>
        <w:rPr>
          <w:rFonts w:ascii="Times New Roman" w:hAnsi="Times New Roman"/>
          <w:lang w:val="sv-SE"/>
        </w:rPr>
        <w:t xml:space="preserve">OW </w:t>
      </w:r>
      <w:r w:rsidRPr="00C47EB8">
        <w:rPr>
          <w:rFonts w:ascii="Times New Roman" w:hAnsi="Times New Roman"/>
          <w:lang w:val="sv-SE"/>
        </w:rPr>
        <w:t>perspective, Ca</w:t>
      </w:r>
      <w:r>
        <w:rPr>
          <w:rFonts w:ascii="Times New Roman" w:hAnsi="Times New Roman"/>
          <w:lang w:val="sv-SE"/>
        </w:rPr>
        <w:t xml:space="preserve">se A can </w:t>
      </w:r>
      <w:r w:rsidRPr="00C47EB8">
        <w:rPr>
          <w:rFonts w:ascii="Times New Roman" w:hAnsi="Times New Roman" w:hint="eastAsia"/>
          <w:lang w:val="sv-SE"/>
        </w:rPr>
        <w:t>b</w:t>
      </w:r>
      <w:r w:rsidRPr="00C47EB8">
        <w:rPr>
          <w:rFonts w:ascii="Times New Roman" w:hAnsi="Times New Roman"/>
          <w:lang w:val="sv-SE"/>
        </w:rPr>
        <w:t>e divided into</w:t>
      </w:r>
    </w:p>
    <w:p w14:paraId="014E4992" w14:textId="336B68C2" w:rsidR="0062622A" w:rsidRPr="00353ADA" w:rsidRDefault="00353ADA" w:rsidP="00353ADA">
      <w:pPr>
        <w:spacing w:beforeLines="50" w:before="120" w:afterLines="50" w:after="120" w:line="300" w:lineRule="auto"/>
        <w:jc w:val="center"/>
        <w:rPr>
          <w:rFonts w:ascii="Times New Roman" w:hAnsi="Times New Roman"/>
          <w:lang w:val="sv-SE"/>
        </w:rPr>
      </w:pPr>
      <w:r>
        <w:rPr>
          <w:rFonts w:ascii="Times New Roman" w:hAnsi="Times New Roman" w:hint="eastAsia"/>
          <w:noProof/>
        </w:rPr>
        <w:drawing>
          <wp:inline distT="0" distB="0" distL="0" distR="0" wp14:anchorId="3A9E967F" wp14:editId="4244588E">
            <wp:extent cx="6120765" cy="9721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se A slidingnon-sliding.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972185"/>
                    </a:xfrm>
                    <a:prstGeom prst="rect">
                      <a:avLst/>
                    </a:prstGeom>
                  </pic:spPr>
                </pic:pic>
              </a:graphicData>
            </a:graphic>
          </wp:inline>
        </w:drawing>
      </w:r>
    </w:p>
    <w:p w14:paraId="696E6BA9" w14:textId="0FE25A45" w:rsidR="0062622A" w:rsidRPr="00353ADA" w:rsidRDefault="00353ADA" w:rsidP="00353ADA">
      <w:pPr>
        <w:spacing w:beforeLines="50" w:before="120" w:afterLines="50" w:after="120" w:line="300" w:lineRule="auto"/>
        <w:rPr>
          <w:rFonts w:ascii="Times New Roman" w:eastAsia="MS Mincho" w:hAnsi="Times New Roman"/>
          <w:sz w:val="20"/>
          <w:szCs w:val="20"/>
          <w:lang w:val="sv-SE" w:eastAsia="en-US"/>
        </w:rPr>
      </w:pPr>
      <w:r w:rsidRPr="00353ADA">
        <w:rPr>
          <w:rFonts w:ascii="Times New Roman" w:eastAsia="MS Mincho" w:hAnsi="Times New Roman"/>
          <w:sz w:val="20"/>
          <w:szCs w:val="20"/>
          <w:lang w:val="sv-SE" w:eastAsia="en-US"/>
        </w:rPr>
        <w:t xml:space="preserve">Thereinto, </w:t>
      </w:r>
      <w:r w:rsidRPr="00AA1FC8">
        <w:rPr>
          <w:rFonts w:ascii="Times New Roman" w:eastAsia="MS Mincho" w:hAnsi="Times New Roman"/>
          <w:sz w:val="20"/>
          <w:szCs w:val="20"/>
          <w:lang w:val="sv-SE" w:eastAsia="en-US"/>
        </w:rPr>
        <w:t>Case A with considering sliding window</w:t>
      </w:r>
      <w:r w:rsidRPr="00353ADA">
        <w:rPr>
          <w:rFonts w:ascii="Times New Roman" w:eastAsia="MS Mincho" w:hAnsi="Times New Roman"/>
          <w:sz w:val="20"/>
          <w:szCs w:val="20"/>
          <w:lang w:val="sv-SE" w:eastAsia="en-US"/>
        </w:rPr>
        <w:t xml:space="preserve"> is a typical setting for Goal 2 since no measurement reduction in this pattern</w:t>
      </w:r>
    </w:p>
    <w:p w14:paraId="2E1EB37A" w14:textId="68087EB6" w:rsidR="00C47EB8" w:rsidRPr="0006602C" w:rsidRDefault="00296397" w:rsidP="00C47EB8">
      <w:pPr>
        <w:pStyle w:val="3"/>
        <w:numPr>
          <w:ilvl w:val="2"/>
          <w:numId w:val="19"/>
        </w:numPr>
      </w:pPr>
      <w:r>
        <w:t>Four</w:t>
      </w:r>
      <w:r w:rsidRPr="00201464">
        <w:t>-dimensional</w:t>
      </w:r>
      <w:r>
        <w:t xml:space="preserve"> </w:t>
      </w:r>
      <w:r w:rsidR="00700E9E">
        <w:t>discussion</w:t>
      </w:r>
      <w:r>
        <w:t xml:space="preserve">: </w:t>
      </w:r>
      <w:r w:rsidR="00E773F4">
        <w:t>Observation and prediction pattern</w:t>
      </w:r>
    </w:p>
    <w:p w14:paraId="3FD5DE9D" w14:textId="7C331050" w:rsidR="00E773F4" w:rsidRPr="00F9402D" w:rsidRDefault="0088092C" w:rsidP="007913DB">
      <w:pPr>
        <w:pStyle w:val="a4"/>
        <w:numPr>
          <w:ilvl w:val="0"/>
          <w:numId w:val="12"/>
        </w:numPr>
        <w:spacing w:beforeLines="50" w:before="120" w:afterLines="50" w:after="120" w:line="300" w:lineRule="auto"/>
        <w:ind w:firstLineChars="0"/>
        <w:rPr>
          <w:rFonts w:ascii="Times New Roman" w:hAnsi="Times New Roman" w:cs="Times New Roman"/>
          <w:b/>
          <w:lang w:val="sv-SE"/>
        </w:rPr>
      </w:pPr>
      <w:r w:rsidRPr="00215FC9">
        <w:rPr>
          <w:rFonts w:ascii="Times New Roman" w:hAnsi="Times New Roman" w:cs="Times New Roman"/>
          <w:b/>
          <w:lang w:val="sv-SE"/>
        </w:rPr>
        <w:t>Two temporal domain case examples of case</w:t>
      </w:r>
      <w:r w:rsidR="007E7001" w:rsidRPr="00F9402D">
        <w:rPr>
          <w:rFonts w:ascii="Times New Roman" w:hAnsi="Times New Roman" w:cs="Times New Roman"/>
          <w:b/>
          <w:lang w:val="sv-SE"/>
        </w:rPr>
        <w:t xml:space="preserve"> A</w:t>
      </w:r>
    </w:p>
    <w:p w14:paraId="54F61999" w14:textId="7170CF04" w:rsidR="003312B1" w:rsidRDefault="007E7001" w:rsidP="00215FC9">
      <w:pPr>
        <w:spacing w:beforeLines="50" w:before="120" w:afterLines="50" w:after="120" w:line="300" w:lineRule="auto"/>
        <w:jc w:val="center"/>
        <w:rPr>
          <w:rFonts w:ascii="Times New Roman" w:eastAsia="宋体" w:hAnsi="Times New Roman" w:cs="Times New Roman"/>
          <w:sz w:val="20"/>
          <w:szCs w:val="20"/>
          <w:lang w:val="sv-SE"/>
        </w:rPr>
      </w:pPr>
      <w:r>
        <w:rPr>
          <w:rFonts w:ascii="Times New Roman" w:eastAsia="宋体" w:hAnsi="Times New Roman" w:cs="Times New Roman"/>
          <w:noProof/>
          <w:sz w:val="20"/>
          <w:szCs w:val="20"/>
        </w:rPr>
        <w:drawing>
          <wp:inline distT="0" distB="0" distL="0" distR="0" wp14:anchorId="5CFECDED" wp14:editId="68FCA67F">
            <wp:extent cx="4242345" cy="949345"/>
            <wp:effectExtent l="0" t="0" r="635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I case 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69368" cy="955392"/>
                    </a:xfrm>
                    <a:prstGeom prst="rect">
                      <a:avLst/>
                    </a:prstGeom>
                  </pic:spPr>
                </pic:pic>
              </a:graphicData>
            </a:graphic>
          </wp:inline>
        </w:drawing>
      </w:r>
    </w:p>
    <w:p w14:paraId="0FC2BFD9" w14:textId="0D7E8A9A" w:rsidR="00EF55CA" w:rsidRPr="00EF55CA" w:rsidRDefault="00EF55CA" w:rsidP="00EF55CA">
      <w:pPr>
        <w:pStyle w:val="a4"/>
        <w:numPr>
          <w:ilvl w:val="0"/>
          <w:numId w:val="17"/>
        </w:numPr>
        <w:spacing w:beforeLines="50" w:before="120" w:afterLines="50" w:after="120" w:line="300" w:lineRule="auto"/>
        <w:ind w:firstLineChars="0"/>
        <w:rPr>
          <w:rFonts w:ascii="Times New Roman" w:eastAsiaTheme="minorEastAsia" w:hAnsi="Times New Roman"/>
          <w:sz w:val="21"/>
          <w:szCs w:val="21"/>
          <w:lang w:val="en-US"/>
        </w:rPr>
      </w:pPr>
      <w:r w:rsidRPr="00EF55CA">
        <w:rPr>
          <w:rFonts w:ascii="Times New Roman" w:hAnsi="Times New Roman"/>
          <w:lang w:val="sv-SE"/>
        </w:rPr>
        <w:t>T</w:t>
      </w:r>
      <w:r w:rsidRPr="00EF55CA">
        <w:rPr>
          <w:rFonts w:ascii="Times New Roman" w:hAnsi="Times New Roman"/>
        </w:rPr>
        <w:t>he length of OW and PW can be different or not based on various OW/PW ratio, which is agreed in RA</w:t>
      </w:r>
      <w:r w:rsidRPr="00EF55CA">
        <w:rPr>
          <w:rFonts w:ascii="Times New Roman" w:eastAsia="Malgun Gothic" w:hAnsi="Times New Roman"/>
          <w:lang w:eastAsia="ko-KR"/>
        </w:rPr>
        <w:t>N2 th</w:t>
      </w:r>
      <w:r w:rsidR="0006602C">
        <w:rPr>
          <w:rFonts w:ascii="Times New Roman" w:eastAsia="Malgun Gothic" w:hAnsi="Times New Roman"/>
          <w:lang w:eastAsia="ko-KR"/>
        </w:rPr>
        <w:t xml:space="preserve">at {5,4,3,2,1,1/2,1/3,1/4,1/5}. </w:t>
      </w:r>
    </w:p>
    <w:p w14:paraId="018CC1D3" w14:textId="440775A7" w:rsidR="00EF55CA" w:rsidRPr="007635F9" w:rsidRDefault="00EF55CA" w:rsidP="007635F9">
      <w:pPr>
        <w:pStyle w:val="a4"/>
        <w:numPr>
          <w:ilvl w:val="0"/>
          <w:numId w:val="17"/>
        </w:numPr>
        <w:spacing w:beforeLines="50" w:before="120" w:afterLines="50" w:after="120" w:line="300" w:lineRule="auto"/>
        <w:ind w:firstLineChars="0"/>
        <w:rPr>
          <w:rFonts w:ascii="Times New Roman" w:hAnsi="Times New Roman"/>
        </w:rPr>
      </w:pPr>
      <w:r w:rsidRPr="00767CC2">
        <w:rPr>
          <w:rFonts w:ascii="Times New Roman" w:hAnsi="Times New Roman"/>
        </w:rPr>
        <w:t>For the AI/ML prediction model, the continuous history measurement instances (L3 cell-level RSRP) in OW can be used to predict continuous future results in PW wi</w:t>
      </w:r>
      <w:r>
        <w:rPr>
          <w:rFonts w:ascii="Times New Roman" w:hAnsi="Times New Roman"/>
        </w:rPr>
        <w:t>thout any measurement reduction</w:t>
      </w:r>
      <w:r w:rsidRPr="00767CC2">
        <w:rPr>
          <w:rFonts w:ascii="Times New Roman" w:eastAsia="Malgun Gothic" w:hAnsi="Times New Roman"/>
          <w:lang w:eastAsia="ko-KR"/>
        </w:rPr>
        <w:t xml:space="preserve"> </w:t>
      </w:r>
    </w:p>
    <w:p w14:paraId="534C4D4B" w14:textId="1196DA4C" w:rsidR="003312B1" w:rsidRPr="00215FC9" w:rsidRDefault="00215FC9" w:rsidP="00215FC9">
      <w:pPr>
        <w:pStyle w:val="a4"/>
        <w:numPr>
          <w:ilvl w:val="0"/>
          <w:numId w:val="12"/>
        </w:numPr>
        <w:spacing w:beforeLines="50" w:before="120" w:afterLines="50" w:after="120" w:line="300" w:lineRule="auto"/>
        <w:ind w:firstLineChars="0"/>
        <w:rPr>
          <w:rFonts w:ascii="Times New Roman" w:hAnsi="Times New Roman" w:cs="Times New Roman"/>
          <w:b/>
          <w:lang w:val="sv-SE"/>
        </w:rPr>
      </w:pPr>
      <w:r w:rsidRPr="00215FC9">
        <w:rPr>
          <w:rFonts w:ascii="Times New Roman" w:hAnsi="Times New Roman" w:cs="Times New Roman"/>
          <w:b/>
          <w:lang w:val="sv-SE"/>
        </w:rPr>
        <w:t>Two temporal domain case examples of case B</w:t>
      </w:r>
    </w:p>
    <w:p w14:paraId="6E095DF8" w14:textId="51B6D528" w:rsidR="00215FC9" w:rsidRDefault="0088092C" w:rsidP="00215FC9">
      <w:pPr>
        <w:spacing w:beforeLines="50" w:before="120" w:afterLines="50" w:after="120" w:line="300" w:lineRule="auto"/>
        <w:jc w:val="center"/>
        <w:rPr>
          <w:rFonts w:ascii="Times New Roman" w:hAnsi="Times New Roman" w:cs="Times New Roman"/>
          <w:b/>
          <w:sz w:val="20"/>
          <w:szCs w:val="20"/>
          <w:lang w:val="sv-SE"/>
        </w:rPr>
      </w:pPr>
      <w:r>
        <w:rPr>
          <w:rFonts w:ascii="Times New Roman" w:hAnsi="Times New Roman" w:cs="Times New Roman"/>
          <w:b/>
          <w:noProof/>
          <w:sz w:val="20"/>
          <w:szCs w:val="20"/>
        </w:rPr>
        <w:drawing>
          <wp:inline distT="0" distB="0" distL="0" distR="0" wp14:anchorId="6E1C2FDA" wp14:editId="358BEDA3">
            <wp:extent cx="5887024" cy="966818"/>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I case B.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2601" cy="971019"/>
                    </a:xfrm>
                    <a:prstGeom prst="rect">
                      <a:avLst/>
                    </a:prstGeom>
                  </pic:spPr>
                </pic:pic>
              </a:graphicData>
            </a:graphic>
          </wp:inline>
        </w:drawing>
      </w:r>
    </w:p>
    <w:p w14:paraId="28DA7CB3" w14:textId="4D35EC57" w:rsidR="0088092C" w:rsidRPr="007635F9" w:rsidRDefault="007635F9" w:rsidP="007635F9">
      <w:pPr>
        <w:spacing w:beforeLines="50" w:before="120" w:afterLines="50" w:after="120" w:line="300" w:lineRule="auto"/>
        <w:rPr>
          <w:rFonts w:ascii="Times New Roman" w:eastAsia="MS Mincho" w:hAnsi="Times New Roman"/>
          <w:sz w:val="20"/>
          <w:szCs w:val="20"/>
          <w:lang w:val="en-GB" w:eastAsia="en-US"/>
        </w:rPr>
      </w:pPr>
      <w:proofErr w:type="spellStart"/>
      <w:r w:rsidRPr="007635F9">
        <w:rPr>
          <w:rFonts w:ascii="Times New Roman" w:eastAsia="MS Mincho" w:hAnsi="Times New Roman"/>
          <w:sz w:val="20"/>
          <w:szCs w:val="20"/>
          <w:lang w:val="en-GB" w:eastAsia="en-US"/>
        </w:rPr>
        <w:t>Thereinto</w:t>
      </w:r>
      <w:proofErr w:type="spellEnd"/>
      <w:r w:rsidRPr="007635F9">
        <w:rPr>
          <w:rFonts w:ascii="Times New Roman" w:eastAsia="MS Mincho" w:hAnsi="Times New Roman"/>
          <w:sz w:val="20"/>
          <w:szCs w:val="20"/>
          <w:lang w:val="en-GB" w:eastAsia="en-US"/>
        </w:rPr>
        <w:t>, t</w:t>
      </w:r>
      <w:r w:rsidR="0088092C" w:rsidRPr="007635F9">
        <w:rPr>
          <w:rFonts w:ascii="Times New Roman" w:eastAsia="MS Mincho" w:hAnsi="Times New Roman"/>
          <w:sz w:val="20"/>
          <w:szCs w:val="20"/>
          <w:lang w:val="en-GB" w:eastAsia="en-US"/>
        </w:rPr>
        <w:t>he “grey” block in example 2 is previous predicted measurement result(s) but in OW</w:t>
      </w:r>
      <w:r w:rsidRPr="007635F9">
        <w:rPr>
          <w:rFonts w:ascii="Times New Roman" w:eastAsia="MS Mincho" w:hAnsi="Times New Roman" w:hint="eastAsia"/>
          <w:sz w:val="20"/>
          <w:szCs w:val="20"/>
          <w:lang w:val="en-GB" w:eastAsia="en-US"/>
        </w:rPr>
        <w:t>;</w:t>
      </w:r>
      <w:r w:rsidRPr="007635F9">
        <w:rPr>
          <w:rFonts w:ascii="Times New Roman" w:eastAsia="MS Mincho" w:hAnsi="Times New Roman"/>
          <w:sz w:val="20"/>
          <w:szCs w:val="20"/>
          <w:lang w:val="en-GB" w:eastAsia="en-US"/>
        </w:rPr>
        <w:t xml:space="preserve"> </w:t>
      </w:r>
      <w:r w:rsidR="00EF55CA" w:rsidRPr="007635F9">
        <w:rPr>
          <w:rFonts w:ascii="Times New Roman" w:eastAsia="MS Mincho" w:hAnsi="Times New Roman"/>
          <w:sz w:val="20"/>
          <w:szCs w:val="20"/>
          <w:lang w:val="en-GB" w:eastAsia="en-US"/>
        </w:rPr>
        <w:t>Example 1: T</w:t>
      </w:r>
      <w:r w:rsidR="0088092C" w:rsidRPr="007635F9">
        <w:rPr>
          <w:rFonts w:ascii="Times New Roman" w:eastAsia="MS Mincho" w:hAnsi="Times New Roman"/>
          <w:sz w:val="20"/>
          <w:szCs w:val="20"/>
          <w:lang w:val="en-GB" w:eastAsia="en-US"/>
        </w:rPr>
        <w:t xml:space="preserve">he input instances within the observation window are temporally continuous </w:t>
      </w:r>
      <w:r w:rsidR="0088092C" w:rsidRPr="007635F9">
        <w:rPr>
          <w:rFonts w:ascii="Times New Roman" w:eastAsia="MS Mincho" w:hAnsi="Times New Roman" w:hint="eastAsia"/>
          <w:sz w:val="20"/>
          <w:szCs w:val="20"/>
          <w:lang w:val="en-GB" w:eastAsia="en-US"/>
        </w:rPr>
        <w:t>measurements</w:t>
      </w:r>
      <w:r w:rsidRPr="007635F9">
        <w:rPr>
          <w:rFonts w:ascii="Times New Roman" w:eastAsia="MS Mincho" w:hAnsi="Times New Roman" w:hint="eastAsia"/>
          <w:sz w:val="20"/>
          <w:szCs w:val="20"/>
          <w:lang w:val="en-GB" w:eastAsia="en-US"/>
        </w:rPr>
        <w:t>;</w:t>
      </w:r>
      <w:r w:rsidRPr="007635F9">
        <w:rPr>
          <w:rFonts w:ascii="Times New Roman" w:eastAsia="MS Mincho" w:hAnsi="Times New Roman"/>
          <w:sz w:val="20"/>
          <w:szCs w:val="20"/>
          <w:lang w:val="en-GB" w:eastAsia="en-US"/>
        </w:rPr>
        <w:t xml:space="preserve"> </w:t>
      </w:r>
      <w:r w:rsidR="0088092C" w:rsidRPr="007635F9">
        <w:rPr>
          <w:rFonts w:ascii="Times New Roman" w:eastAsia="MS Mincho" w:hAnsi="Times New Roman" w:hint="eastAsia"/>
          <w:sz w:val="20"/>
          <w:szCs w:val="20"/>
          <w:lang w:val="en-GB" w:eastAsia="en-US"/>
        </w:rPr>
        <w:t>E</w:t>
      </w:r>
      <w:r w:rsidR="0088092C" w:rsidRPr="007635F9">
        <w:rPr>
          <w:rFonts w:ascii="Times New Roman" w:eastAsia="MS Mincho" w:hAnsi="Times New Roman"/>
          <w:sz w:val="20"/>
          <w:szCs w:val="20"/>
          <w:lang w:val="en-GB" w:eastAsia="en-US"/>
        </w:rPr>
        <w:t xml:space="preserve">xample 2: </w:t>
      </w:r>
      <w:r w:rsidR="00EF55CA" w:rsidRPr="007635F9">
        <w:rPr>
          <w:rFonts w:ascii="Times New Roman" w:eastAsia="MS Mincho" w:hAnsi="Times New Roman"/>
          <w:sz w:val="20"/>
          <w:szCs w:val="20"/>
          <w:lang w:val="en-GB" w:eastAsia="en-US"/>
        </w:rPr>
        <w:t>T</w:t>
      </w:r>
      <w:r w:rsidR="0088092C" w:rsidRPr="007635F9">
        <w:rPr>
          <w:rFonts w:ascii="Times New Roman" w:eastAsia="MS Mincho" w:hAnsi="Times New Roman"/>
          <w:sz w:val="20"/>
          <w:szCs w:val="20"/>
          <w:lang w:val="en-GB" w:eastAsia="en-US"/>
        </w:rPr>
        <w:t>he observation window includes interleaved instances</w:t>
      </w:r>
      <w:r>
        <w:rPr>
          <w:rFonts w:ascii="Times New Roman" w:eastAsia="MS Mincho" w:hAnsi="Times New Roman"/>
          <w:sz w:val="20"/>
          <w:szCs w:val="20"/>
          <w:lang w:val="en-GB" w:eastAsia="en-US"/>
        </w:rPr>
        <w:t xml:space="preserve"> (in other words predicted occasions)</w:t>
      </w:r>
      <w:r w:rsidR="0088092C" w:rsidRPr="007635F9">
        <w:rPr>
          <w:rFonts w:ascii="Times New Roman" w:eastAsia="MS Mincho" w:hAnsi="Times New Roman"/>
          <w:sz w:val="20"/>
          <w:szCs w:val="20"/>
          <w:lang w:val="en-GB" w:eastAsia="en-US"/>
        </w:rPr>
        <w:t xml:space="preserve"> that are skipped for </w:t>
      </w:r>
      <w:r w:rsidR="0088092C" w:rsidRPr="007635F9">
        <w:rPr>
          <w:rFonts w:ascii="Times New Roman" w:eastAsia="MS Mincho" w:hAnsi="Times New Roman" w:hint="eastAsia"/>
          <w:sz w:val="20"/>
          <w:szCs w:val="20"/>
          <w:lang w:val="en-GB" w:eastAsia="en-US"/>
        </w:rPr>
        <w:t>measurement</w:t>
      </w:r>
      <w:r w:rsidR="00721A86">
        <w:rPr>
          <w:rFonts w:ascii="Times New Roman" w:eastAsia="MS Mincho" w:hAnsi="Times New Roman"/>
          <w:sz w:val="20"/>
          <w:szCs w:val="20"/>
          <w:lang w:val="en-GB" w:eastAsia="en-US"/>
        </w:rPr>
        <w:t xml:space="preserve">. </w:t>
      </w:r>
    </w:p>
    <w:p w14:paraId="659621FE" w14:textId="48ADF5E4" w:rsidR="00013364" w:rsidRDefault="00013364" w:rsidP="00013364">
      <w:pPr>
        <w:pStyle w:val="a4"/>
        <w:numPr>
          <w:ilvl w:val="0"/>
          <w:numId w:val="12"/>
        </w:numPr>
        <w:spacing w:beforeLines="50" w:before="120" w:afterLines="50" w:after="120" w:line="300" w:lineRule="auto"/>
        <w:ind w:firstLineChars="0"/>
        <w:rPr>
          <w:rFonts w:ascii="Times New Roman" w:hAnsi="Times New Roman" w:cs="Times New Roman"/>
          <w:b/>
          <w:lang w:val="sv-SE"/>
        </w:rPr>
      </w:pPr>
      <w:r>
        <w:rPr>
          <w:rFonts w:ascii="Times New Roman" w:hAnsi="Times New Roman" w:cs="Times New Roman"/>
          <w:b/>
          <w:lang w:val="sv-SE"/>
        </w:rPr>
        <w:t>Observation and prediction for different MRRT for case B prediction</w:t>
      </w:r>
    </w:p>
    <w:p w14:paraId="141BCE33" w14:textId="02630B42" w:rsidR="00280215" w:rsidRPr="00280215" w:rsidRDefault="00954593" w:rsidP="00280215">
      <w:pPr>
        <w:spacing w:beforeLines="50" w:before="120" w:afterLines="50" w:after="120" w:line="300" w:lineRule="auto"/>
        <w:rPr>
          <w:rFonts w:ascii="Times New Roman" w:hAnsi="Times New Roman" w:cs="Times New Roman"/>
          <w:b/>
          <w:lang w:val="sv-SE"/>
        </w:rPr>
      </w:pPr>
      <w:r>
        <w:rPr>
          <w:rFonts w:ascii="Times New Roman" w:hAnsi="Times New Roman" w:cs="Times New Roman"/>
          <w:b/>
          <w:noProof/>
        </w:rPr>
        <w:lastRenderedPageBreak/>
        <w:drawing>
          <wp:inline distT="0" distB="0" distL="0" distR="0" wp14:anchorId="1B8F265E" wp14:editId="61DEF53F">
            <wp:extent cx="5658464" cy="594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RRT.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72592" cy="596155"/>
                    </a:xfrm>
                    <a:prstGeom prst="rect">
                      <a:avLst/>
                    </a:prstGeom>
                  </pic:spPr>
                </pic:pic>
              </a:graphicData>
            </a:graphic>
          </wp:inline>
        </w:drawing>
      </w:r>
    </w:p>
    <w:p w14:paraId="66E5BDC7" w14:textId="72E4A57F" w:rsidR="00406AB2" w:rsidRPr="00280215" w:rsidRDefault="00406AB2" w:rsidP="00280215">
      <w:pPr>
        <w:pStyle w:val="a4"/>
        <w:numPr>
          <w:ilvl w:val="0"/>
          <w:numId w:val="24"/>
        </w:numPr>
        <w:spacing w:beforeLines="50" w:before="120" w:afterLines="50" w:after="120" w:line="300" w:lineRule="auto"/>
        <w:ind w:firstLineChars="0"/>
        <w:rPr>
          <w:rFonts w:ascii="Times New Roman" w:hAnsi="Times New Roman"/>
          <w:lang w:val="sv-SE"/>
        </w:rPr>
      </w:pPr>
      <w:r w:rsidRPr="00280215">
        <w:rPr>
          <w:rFonts w:ascii="Times New Roman" w:hAnsi="Times New Roman"/>
          <w:lang w:val="sv-SE"/>
        </w:rPr>
        <w:t>T</w:t>
      </w:r>
      <w:r w:rsidRPr="00280215">
        <w:rPr>
          <w:rFonts w:ascii="Times New Roman" w:hAnsi="Times New Roman" w:hint="eastAsia"/>
          <w:lang w:val="sv-SE"/>
        </w:rPr>
        <w:t xml:space="preserve">he number of predicted/actual measured </w:t>
      </w:r>
      <w:r w:rsidR="00280215" w:rsidRPr="00280215">
        <w:rPr>
          <w:rFonts w:ascii="Times New Roman" w:hAnsi="Times New Roman"/>
          <w:lang w:val="sv-SE"/>
        </w:rPr>
        <w:t>RSRP</w:t>
      </w:r>
      <w:r w:rsidRPr="00280215">
        <w:rPr>
          <w:rFonts w:ascii="Times New Roman" w:hAnsi="Times New Roman" w:hint="eastAsia"/>
          <w:lang w:val="sv-SE"/>
        </w:rPr>
        <w:t xml:space="preserve"> results within the </w:t>
      </w:r>
      <w:r w:rsidR="00280215">
        <w:rPr>
          <w:rFonts w:ascii="Times New Roman" w:hAnsi="Times New Roman"/>
          <w:lang w:val="sv-SE"/>
        </w:rPr>
        <w:t>PW</w:t>
      </w:r>
      <w:r w:rsidRPr="00280215">
        <w:rPr>
          <w:rFonts w:ascii="Times New Roman" w:hAnsi="Times New Roman" w:hint="eastAsia"/>
          <w:lang w:val="sv-SE"/>
        </w:rPr>
        <w:t>/</w:t>
      </w:r>
      <w:r w:rsidR="00280215">
        <w:rPr>
          <w:rFonts w:ascii="Times New Roman" w:hAnsi="Times New Roman"/>
          <w:lang w:val="sv-SE"/>
        </w:rPr>
        <w:t>OW</w:t>
      </w:r>
      <w:r w:rsidRPr="00280215">
        <w:rPr>
          <w:rFonts w:ascii="Times New Roman" w:hAnsi="Times New Roman" w:hint="eastAsia"/>
          <w:lang w:val="sv-SE"/>
        </w:rPr>
        <w:t xml:space="preserve"> are different, which impacts the prediction performance of AI model</w:t>
      </w:r>
    </w:p>
    <w:p w14:paraId="6DF2BCF7" w14:textId="27442808" w:rsidR="00721A86" w:rsidRDefault="00280215" w:rsidP="00721A86">
      <w:pPr>
        <w:pStyle w:val="a4"/>
        <w:numPr>
          <w:ilvl w:val="0"/>
          <w:numId w:val="24"/>
        </w:numPr>
        <w:spacing w:beforeLines="50" w:before="120" w:afterLines="50" w:after="120" w:line="300" w:lineRule="auto"/>
        <w:ind w:firstLineChars="0"/>
        <w:rPr>
          <w:rFonts w:ascii="Times New Roman" w:hAnsi="Times New Roman"/>
          <w:lang w:val="sv-SE"/>
        </w:rPr>
      </w:pPr>
      <w:r w:rsidRPr="00280215">
        <w:rPr>
          <w:rFonts w:ascii="Times New Roman" w:hAnsi="Times New Roman" w:hint="eastAsia"/>
          <w:lang w:val="sv-SE"/>
        </w:rPr>
        <w:t>I</w:t>
      </w:r>
      <w:r w:rsidRPr="00280215">
        <w:rPr>
          <w:rFonts w:ascii="Times New Roman" w:hAnsi="Times New Roman"/>
          <w:lang w:val="sv-SE"/>
        </w:rPr>
        <w:t xml:space="preserve">f the MRRT ratio becomes large, the OW becomes large accordingly </w:t>
      </w:r>
      <w:r w:rsidR="00406AB2" w:rsidRPr="00280215">
        <w:rPr>
          <w:rFonts w:ascii="Times New Roman" w:hAnsi="Times New Roman"/>
          <w:lang w:val="sv-SE"/>
        </w:rPr>
        <w:t xml:space="preserve">if there are two actual measurement results are contained within the </w:t>
      </w:r>
      <w:r w:rsidRPr="00280215">
        <w:rPr>
          <w:rFonts w:ascii="Times New Roman" w:hAnsi="Times New Roman"/>
          <w:lang w:val="sv-SE"/>
        </w:rPr>
        <w:t>OW</w:t>
      </w:r>
    </w:p>
    <w:p w14:paraId="57835C54" w14:textId="4412DBBB" w:rsidR="00721A86" w:rsidRPr="00721A86" w:rsidRDefault="00721A86" w:rsidP="00721A86">
      <w:pPr>
        <w:widowControl w:val="0"/>
        <w:spacing w:beforeLines="50" w:before="120" w:afterLines="50" w:after="120" w:line="300" w:lineRule="auto"/>
        <w:rPr>
          <w:rFonts w:ascii="Times New Roman" w:eastAsia="MS Mincho" w:hAnsi="Times New Roman"/>
          <w:sz w:val="20"/>
          <w:szCs w:val="20"/>
          <w:lang w:val="sv-SE" w:eastAsia="en-US"/>
        </w:rPr>
      </w:pPr>
      <w:r>
        <w:rPr>
          <w:rFonts w:ascii="Times New Roman" w:eastAsia="MS Mincho" w:hAnsi="Times New Roman"/>
          <w:sz w:val="20"/>
          <w:szCs w:val="20"/>
          <w:lang w:val="sv-SE" w:eastAsia="en-US"/>
        </w:rPr>
        <w:t>At the same time,</w:t>
      </w:r>
      <w:r w:rsidRPr="00721A86">
        <w:rPr>
          <w:rFonts w:ascii="Times New Roman" w:eastAsia="MS Mincho" w:hAnsi="Times New Roman"/>
          <w:sz w:val="20"/>
          <w:szCs w:val="20"/>
          <w:lang w:val="sv-SE" w:eastAsia="en-US"/>
        </w:rPr>
        <w:t xml:space="preserve"> </w:t>
      </w:r>
      <w:r>
        <w:rPr>
          <w:rFonts w:ascii="Times New Roman" w:eastAsia="MS Mincho" w:hAnsi="Times New Roman"/>
          <w:sz w:val="20"/>
          <w:szCs w:val="20"/>
          <w:lang w:val="sv-SE" w:eastAsia="en-US"/>
        </w:rPr>
        <w:t xml:space="preserve">problem for the skipped pattern is that: </w:t>
      </w:r>
      <w:r w:rsidRPr="00721A86">
        <w:rPr>
          <w:rFonts w:ascii="Times New Roman" w:eastAsia="MS Mincho" w:hAnsi="Times New Roman"/>
          <w:sz w:val="20"/>
          <w:szCs w:val="20"/>
          <w:lang w:val="sv-SE" w:eastAsia="en-US"/>
        </w:rPr>
        <w:t>The bigger the distance between the measured instance and the predicted instances, the harder the prediction will be</w:t>
      </w:r>
    </w:p>
    <w:p w14:paraId="27878EE4" w14:textId="65545F8D" w:rsidR="00BD1812" w:rsidRPr="0006602C" w:rsidRDefault="00BD1812" w:rsidP="00BD1812">
      <w:pPr>
        <w:pStyle w:val="3"/>
        <w:numPr>
          <w:ilvl w:val="2"/>
          <w:numId w:val="19"/>
        </w:numPr>
      </w:pPr>
      <w:r>
        <w:t>Five</w:t>
      </w:r>
      <w:r w:rsidRPr="00201464">
        <w:t>-dimensional</w:t>
      </w:r>
      <w:r>
        <w:t xml:space="preserve"> </w:t>
      </w:r>
      <w:r w:rsidR="00700E9E">
        <w:t>discussion</w:t>
      </w:r>
      <w:r>
        <w:t>: Speed</w:t>
      </w:r>
    </w:p>
    <w:p w14:paraId="45B4E606" w14:textId="0BC753F9" w:rsidR="00700E9E" w:rsidRDefault="00BD1812" w:rsidP="001D5FD8">
      <w:pPr>
        <w:spacing w:beforeLines="50" w:before="120" w:afterLines="50" w:after="120" w:line="300" w:lineRule="auto"/>
        <w:rPr>
          <w:rFonts w:ascii="Times New Roman" w:hAnsi="Times New Roman"/>
          <w:sz w:val="20"/>
          <w:szCs w:val="20"/>
          <w:lang w:val="sv-SE"/>
        </w:rPr>
      </w:pPr>
      <w:r w:rsidRPr="00BD1812">
        <w:rPr>
          <w:rFonts w:ascii="Times New Roman" w:eastAsia="MS Mincho" w:hAnsi="Times New Roman"/>
          <w:sz w:val="20"/>
          <w:szCs w:val="20"/>
          <w:lang w:val="sv-SE" w:eastAsia="en-US"/>
        </w:rPr>
        <w:t xml:space="preserve">The prediction accuracy with UE speed </w:t>
      </w:r>
      <w:r>
        <w:rPr>
          <w:rFonts w:ascii="Times New Roman" w:eastAsia="MS Mincho" w:hAnsi="Times New Roman"/>
          <w:sz w:val="20"/>
          <w:szCs w:val="20"/>
          <w:lang w:val="sv-SE" w:eastAsia="en-US"/>
        </w:rPr>
        <w:t>(</w:t>
      </w:r>
      <w:r w:rsidRPr="00BD1812">
        <w:rPr>
          <w:rFonts w:ascii="Times New Roman" w:eastAsia="MS Mincho" w:hAnsi="Times New Roman"/>
          <w:sz w:val="20"/>
          <w:szCs w:val="20"/>
          <w:lang w:val="sv-SE" w:eastAsia="en-US"/>
        </w:rPr>
        <w:t>30,60,90,120 Km/h</w:t>
      </w:r>
      <w:r>
        <w:rPr>
          <w:rFonts w:ascii="Times New Roman" w:eastAsia="MS Mincho" w:hAnsi="Times New Roman"/>
          <w:sz w:val="20"/>
          <w:szCs w:val="20"/>
          <w:lang w:val="sv-SE" w:eastAsia="en-US"/>
        </w:rPr>
        <w:t>) variation</w:t>
      </w:r>
      <w:r w:rsidRPr="00BD1812">
        <w:rPr>
          <w:rFonts w:ascii="Times New Roman" w:eastAsia="MS Mincho" w:hAnsi="Times New Roman"/>
          <w:sz w:val="20"/>
          <w:szCs w:val="20"/>
          <w:lang w:val="sv-SE" w:eastAsia="en-US"/>
        </w:rPr>
        <w:t xml:space="preserve"> are extensively discussing under differenct scenarios/Sub use-case</w:t>
      </w:r>
      <w:r>
        <w:rPr>
          <w:rFonts w:ascii="Times New Roman" w:eastAsia="MS Mincho" w:hAnsi="Times New Roman"/>
          <w:sz w:val="20"/>
          <w:szCs w:val="20"/>
          <w:lang w:val="sv-SE" w:eastAsia="en-US"/>
        </w:rPr>
        <w:t>s</w:t>
      </w:r>
      <w:r w:rsidRPr="00BD1812">
        <w:rPr>
          <w:rFonts w:ascii="Times New Roman" w:eastAsia="MS Mincho" w:hAnsi="Times New Roman"/>
          <w:sz w:val="20"/>
          <w:szCs w:val="20"/>
          <w:lang w:val="sv-SE" w:eastAsia="en-US"/>
        </w:rPr>
        <w:t>. So far, RAN2 concluded that for intra-frequency temporal domain, higher UE speeds result in larger prediction errors, and for co-located scenario, the UE speed in the inter-frequency case has minor impact on prediction accuracy</w:t>
      </w:r>
      <w:r w:rsidR="00700E9E">
        <w:rPr>
          <w:rFonts w:ascii="Times New Roman" w:eastAsia="MS Mincho" w:hAnsi="Times New Roman"/>
          <w:sz w:val="20"/>
          <w:szCs w:val="20"/>
          <w:lang w:val="sv-SE" w:eastAsia="en-US"/>
        </w:rPr>
        <w:t>.</w:t>
      </w:r>
      <w:r w:rsidR="00535585">
        <w:rPr>
          <w:rFonts w:ascii="Times New Roman" w:hAnsi="Times New Roman" w:hint="eastAsia"/>
          <w:sz w:val="20"/>
          <w:szCs w:val="20"/>
          <w:lang w:val="sv-SE"/>
        </w:rPr>
        <w:t xml:space="preserve"> </w:t>
      </w:r>
      <w:r w:rsidR="00FD42FB">
        <w:rPr>
          <w:rFonts w:ascii="Times New Roman" w:hAnsi="Times New Roman"/>
          <w:sz w:val="20"/>
          <w:szCs w:val="20"/>
          <w:lang w:val="sv-SE"/>
        </w:rPr>
        <w:t>Overall,</w:t>
      </w:r>
      <w:r w:rsidR="00FD42FB">
        <w:rPr>
          <w:rFonts w:ascii="Times New Roman" w:hAnsi="Times New Roman" w:hint="eastAsia"/>
          <w:sz w:val="20"/>
          <w:szCs w:val="20"/>
          <w:lang w:val="sv-SE"/>
        </w:rPr>
        <w:t xml:space="preserve"> </w:t>
      </w:r>
    </w:p>
    <w:p w14:paraId="1187718D" w14:textId="7FEDB0BC" w:rsidR="00FD42FB" w:rsidRDefault="00FD42FB" w:rsidP="00535585">
      <w:pPr>
        <w:spacing w:beforeLines="50" w:before="120" w:afterLines="50" w:after="120" w:line="300" w:lineRule="auto"/>
        <w:rPr>
          <w:rFonts w:ascii="Times New Roman" w:eastAsia="MS Mincho" w:hAnsi="Times New Roman"/>
          <w:b/>
          <w:sz w:val="20"/>
          <w:szCs w:val="20"/>
          <w:lang w:val="sv-SE" w:eastAsia="en-US"/>
        </w:rPr>
      </w:pPr>
      <w:r w:rsidRPr="00535585">
        <w:rPr>
          <w:rFonts w:ascii="Times New Roman" w:eastAsia="MS Mincho" w:hAnsi="Times New Roman"/>
          <w:b/>
          <w:sz w:val="20"/>
          <w:szCs w:val="20"/>
          <w:lang w:val="sv-SE" w:eastAsia="en-US"/>
        </w:rPr>
        <w:t>Observation 1:</w:t>
      </w:r>
      <w:r w:rsidR="003C44C5">
        <w:rPr>
          <w:rFonts w:ascii="Times New Roman" w:eastAsia="MS Mincho" w:hAnsi="Times New Roman"/>
          <w:b/>
          <w:sz w:val="20"/>
          <w:szCs w:val="20"/>
          <w:lang w:val="sv-SE" w:eastAsia="en-US"/>
        </w:rPr>
        <w:t xml:space="preserve"> For </w:t>
      </w:r>
      <w:r w:rsidR="003C44C5" w:rsidRPr="003C44C5">
        <w:rPr>
          <w:rFonts w:ascii="Times New Roman" w:eastAsia="MS Mincho" w:hAnsi="Times New Roman"/>
          <w:b/>
          <w:sz w:val="20"/>
          <w:szCs w:val="20"/>
          <w:lang w:val="sv-SE" w:eastAsia="en-US"/>
        </w:rPr>
        <w:t>RRM measurement prediction</w:t>
      </w:r>
      <w:r w:rsidR="003C44C5">
        <w:rPr>
          <w:rFonts w:ascii="Times New Roman" w:eastAsia="MS Mincho" w:hAnsi="Times New Roman"/>
          <w:b/>
          <w:sz w:val="20"/>
          <w:szCs w:val="20"/>
          <w:lang w:val="sv-SE" w:eastAsia="en-US"/>
        </w:rPr>
        <w:t>, a</w:t>
      </w:r>
      <w:r w:rsidRPr="00535585">
        <w:rPr>
          <w:rFonts w:ascii="Times New Roman" w:eastAsia="MS Mincho" w:hAnsi="Times New Roman"/>
          <w:b/>
          <w:sz w:val="20"/>
          <w:szCs w:val="20"/>
          <w:lang w:val="sv-SE" w:eastAsia="en-US"/>
        </w:rPr>
        <w:t>t least 5 dimensional discussions</w:t>
      </w:r>
      <w:r w:rsidR="00535585" w:rsidRPr="00535585">
        <w:rPr>
          <w:rFonts w:ascii="Times New Roman" w:eastAsia="MS Mincho" w:hAnsi="Times New Roman"/>
          <w:b/>
          <w:sz w:val="20"/>
          <w:szCs w:val="20"/>
          <w:lang w:val="sv-SE" w:eastAsia="en-US"/>
        </w:rPr>
        <w:t xml:space="preserve"> can be involved in AI mobility</w:t>
      </w:r>
      <w:r w:rsidRPr="00535585">
        <w:rPr>
          <w:rFonts w:ascii="Times New Roman" w:eastAsia="MS Mincho" w:hAnsi="Times New Roman"/>
          <w:b/>
          <w:sz w:val="20"/>
          <w:szCs w:val="20"/>
          <w:lang w:val="sv-SE" w:eastAsia="en-US"/>
        </w:rPr>
        <w:t>, for each dimensi</w:t>
      </w:r>
      <w:r w:rsidR="00535585" w:rsidRPr="00535585">
        <w:rPr>
          <w:rFonts w:ascii="Times New Roman" w:eastAsia="MS Mincho" w:hAnsi="Times New Roman"/>
          <w:b/>
          <w:sz w:val="20"/>
          <w:szCs w:val="20"/>
          <w:lang w:val="sv-SE" w:eastAsia="en-US"/>
        </w:rPr>
        <w:t>on, multiple elements are contained</w:t>
      </w:r>
      <w:r w:rsidR="00535585">
        <w:rPr>
          <w:rFonts w:ascii="Times New Roman" w:eastAsia="MS Mincho" w:hAnsi="Times New Roman"/>
          <w:b/>
          <w:sz w:val="20"/>
          <w:szCs w:val="20"/>
          <w:lang w:val="sv-SE" w:eastAsia="en-US"/>
        </w:rPr>
        <w:t xml:space="preserve">. The 5 </w:t>
      </w:r>
      <w:r w:rsidR="00535585" w:rsidRPr="00535585">
        <w:rPr>
          <w:rFonts w:ascii="Times New Roman" w:eastAsia="MS Mincho" w:hAnsi="Times New Roman"/>
          <w:b/>
          <w:sz w:val="20"/>
          <w:szCs w:val="20"/>
          <w:lang w:val="sv-SE" w:eastAsia="en-US"/>
        </w:rPr>
        <w:t>dimension</w:t>
      </w:r>
      <w:r w:rsidR="00535585">
        <w:rPr>
          <w:rFonts w:ascii="Times New Roman" w:eastAsia="MS Mincho" w:hAnsi="Times New Roman"/>
          <w:b/>
          <w:sz w:val="20"/>
          <w:szCs w:val="20"/>
          <w:lang w:val="sv-SE" w:eastAsia="en-US"/>
        </w:rPr>
        <w:t>s can be:</w:t>
      </w:r>
    </w:p>
    <w:p w14:paraId="659C29CA" w14:textId="77777777" w:rsidR="00535585" w:rsidRDefault="00535585" w:rsidP="00535585">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Scenarios</w:t>
      </w:r>
    </w:p>
    <w:p w14:paraId="2B91EBF1" w14:textId="3476A09E" w:rsidR="00535585" w:rsidRDefault="00535585" w:rsidP="00535585">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Sub use-cases</w:t>
      </w:r>
    </w:p>
    <w:p w14:paraId="45FCA284" w14:textId="0D8E31F3" w:rsidR="00381B26" w:rsidRDefault="00381B26" w:rsidP="00381B26">
      <w:pPr>
        <w:pStyle w:val="a4"/>
        <w:numPr>
          <w:ilvl w:val="1"/>
          <w:numId w:val="1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 xml:space="preserve">Including: </w:t>
      </w:r>
      <w:r w:rsidRPr="00381B26">
        <w:rPr>
          <w:rFonts w:ascii="Times New Roman" w:hAnsi="Times New Roman"/>
          <w:b/>
          <w:lang w:val="sv-SE"/>
        </w:rPr>
        <w:t>Cell-specific an</w:t>
      </w:r>
      <w:r>
        <w:rPr>
          <w:rFonts w:ascii="Times New Roman" w:hAnsi="Times New Roman"/>
          <w:b/>
          <w:lang w:val="sv-SE"/>
        </w:rPr>
        <w:t>d</w:t>
      </w:r>
      <w:r w:rsidRPr="00381B26">
        <w:rPr>
          <w:rFonts w:ascii="Times New Roman" w:hAnsi="Times New Roman"/>
          <w:b/>
          <w:lang w:val="sv-SE"/>
        </w:rPr>
        <w:t>/or cluster approaches</w:t>
      </w:r>
    </w:p>
    <w:p w14:paraId="40F128F7" w14:textId="77777777" w:rsidR="00535585" w:rsidRDefault="00535585" w:rsidP="00535585">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Sliding/Non-sliding filtering</w:t>
      </w:r>
    </w:p>
    <w:p w14:paraId="2FADC72E" w14:textId="3F81CBA9" w:rsidR="00535585" w:rsidRDefault="00535585" w:rsidP="00535585">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Observation and prediction pattern</w:t>
      </w:r>
    </w:p>
    <w:p w14:paraId="6BACF9A0" w14:textId="48415607" w:rsidR="00381B26" w:rsidRPr="00381B26" w:rsidRDefault="00381B26" w:rsidP="00381B26">
      <w:pPr>
        <w:pStyle w:val="a4"/>
        <w:numPr>
          <w:ilvl w:val="1"/>
          <w:numId w:val="1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 xml:space="preserve">Including: </w:t>
      </w:r>
      <w:r w:rsidRPr="00381B26">
        <w:rPr>
          <w:rFonts w:ascii="Times New Roman" w:hAnsi="Times New Roman"/>
          <w:b/>
          <w:lang w:val="sv-SE"/>
        </w:rPr>
        <w:t>OW length/PW length</w:t>
      </w:r>
      <w:r>
        <w:rPr>
          <w:rFonts w:ascii="Times New Roman" w:hAnsi="Times New Roman"/>
          <w:b/>
          <w:lang w:val="sv-SE"/>
        </w:rPr>
        <w:t xml:space="preserve">; </w:t>
      </w:r>
      <w:r w:rsidRPr="00381B26">
        <w:rPr>
          <w:rFonts w:ascii="Times New Roman" w:hAnsi="Times New Roman"/>
          <w:b/>
          <w:lang w:val="sv-SE"/>
        </w:rPr>
        <w:t>MRRT ratio</w:t>
      </w:r>
    </w:p>
    <w:p w14:paraId="0C89130B" w14:textId="23210C45" w:rsidR="00535585" w:rsidRDefault="00535585" w:rsidP="00535585">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Speed</w:t>
      </w:r>
    </w:p>
    <w:p w14:paraId="638438EF" w14:textId="4F8F564B" w:rsidR="008E7B73" w:rsidRDefault="00E83056" w:rsidP="00E83056">
      <w:pPr>
        <w:spacing w:beforeLines="50" w:before="120" w:afterLines="50" w:after="120" w:line="300" w:lineRule="auto"/>
        <w:rPr>
          <w:rFonts w:ascii="Times New Roman" w:eastAsia="MS Mincho" w:hAnsi="Times New Roman"/>
          <w:sz w:val="20"/>
          <w:szCs w:val="20"/>
          <w:lang w:val="sv-SE" w:eastAsia="en-US"/>
        </w:rPr>
      </w:pPr>
      <w:r>
        <w:rPr>
          <w:rFonts w:ascii="Times New Roman" w:eastAsia="MS Mincho" w:hAnsi="Times New Roman"/>
          <w:sz w:val="20"/>
          <w:szCs w:val="20"/>
          <w:lang w:val="sv-SE" w:eastAsia="en-US"/>
        </w:rPr>
        <w:t xml:space="preserve">Actually, </w:t>
      </w:r>
      <w:r w:rsidR="008E7B73">
        <w:rPr>
          <w:rFonts w:ascii="Times New Roman" w:eastAsia="MS Mincho" w:hAnsi="Times New Roman"/>
          <w:sz w:val="20"/>
          <w:szCs w:val="20"/>
          <w:lang w:val="sv-SE" w:eastAsia="en-US"/>
        </w:rPr>
        <w:t xml:space="preserve">based on the simultation results, the </w:t>
      </w:r>
      <w:r w:rsidR="008E7B73" w:rsidRPr="008E7B73">
        <w:rPr>
          <w:rFonts w:ascii="Times New Roman" w:eastAsia="MS Mincho" w:hAnsi="Times New Roman"/>
          <w:sz w:val="20"/>
          <w:szCs w:val="20"/>
          <w:lang w:val="sv-SE" w:eastAsia="en-US"/>
        </w:rPr>
        <w:t>variation</w:t>
      </w:r>
      <w:r w:rsidR="008E7B73">
        <w:rPr>
          <w:rFonts w:ascii="Times New Roman" w:eastAsia="MS Mincho" w:hAnsi="Times New Roman"/>
          <w:sz w:val="20"/>
          <w:szCs w:val="20"/>
          <w:lang w:val="sv-SE" w:eastAsia="en-US"/>
        </w:rPr>
        <w:t xml:space="preserve"> in </w:t>
      </w:r>
      <w:r>
        <w:rPr>
          <w:rFonts w:ascii="Times New Roman" w:eastAsia="MS Mincho" w:hAnsi="Times New Roman"/>
          <w:sz w:val="20"/>
          <w:szCs w:val="20"/>
          <w:lang w:val="sv-SE" w:eastAsia="en-US"/>
        </w:rPr>
        <w:t>each element in each dimension can indirectly/</w:t>
      </w:r>
      <w:r w:rsidRPr="00E83056">
        <w:rPr>
          <w:rFonts w:ascii="Times New Roman" w:eastAsia="MS Mincho" w:hAnsi="Times New Roman"/>
          <w:sz w:val="20"/>
          <w:szCs w:val="20"/>
          <w:lang w:val="sv-SE" w:eastAsia="en-US"/>
        </w:rPr>
        <w:t>directly affect</w:t>
      </w:r>
      <w:r>
        <w:rPr>
          <w:rFonts w:ascii="Times New Roman" w:eastAsia="MS Mincho" w:hAnsi="Times New Roman"/>
          <w:sz w:val="20"/>
          <w:szCs w:val="20"/>
          <w:lang w:val="sv-SE" w:eastAsia="en-US"/>
        </w:rPr>
        <w:t>s</w:t>
      </w:r>
      <w:r w:rsidR="00883A07">
        <w:rPr>
          <w:rFonts w:ascii="Times New Roman" w:eastAsia="MS Mincho" w:hAnsi="Times New Roman"/>
          <w:sz w:val="20"/>
          <w:szCs w:val="20"/>
          <w:lang w:val="sv-SE" w:eastAsia="en-US"/>
        </w:rPr>
        <w:t xml:space="preserve"> t</w:t>
      </w:r>
      <w:r w:rsidRPr="00E83056">
        <w:rPr>
          <w:rFonts w:ascii="Times New Roman" w:eastAsia="MS Mincho" w:hAnsi="Times New Roman"/>
          <w:sz w:val="20"/>
          <w:szCs w:val="20"/>
          <w:lang w:val="sv-SE" w:eastAsia="en-US"/>
        </w:rPr>
        <w:t>he prediction accuracy</w:t>
      </w:r>
      <w:r>
        <w:rPr>
          <w:rFonts w:ascii="Times New Roman" w:eastAsia="MS Mincho" w:hAnsi="Times New Roman"/>
          <w:sz w:val="20"/>
          <w:szCs w:val="20"/>
          <w:lang w:val="sv-SE" w:eastAsia="en-US"/>
        </w:rPr>
        <w:t xml:space="preserve">. </w:t>
      </w:r>
      <w:r w:rsidR="00883A07" w:rsidRPr="008E7B73">
        <w:rPr>
          <w:rFonts w:ascii="Times New Roman" w:eastAsia="MS Mincho" w:hAnsi="Times New Roman" w:hint="eastAsia"/>
          <w:sz w:val="20"/>
          <w:szCs w:val="20"/>
          <w:lang w:val="sv-SE" w:eastAsia="en-US"/>
        </w:rPr>
        <w:t>H</w:t>
      </w:r>
      <w:r w:rsidR="00883A07" w:rsidRPr="008E7B73">
        <w:rPr>
          <w:rFonts w:ascii="Times New Roman" w:eastAsia="MS Mincho" w:hAnsi="Times New Roman"/>
          <w:sz w:val="20"/>
          <w:szCs w:val="20"/>
          <w:lang w:val="sv-SE" w:eastAsia="en-US"/>
        </w:rPr>
        <w:t xml:space="preserve">owever, </w:t>
      </w:r>
      <w:r w:rsidR="008E7B73" w:rsidRPr="008E7B73">
        <w:rPr>
          <w:rFonts w:ascii="Times New Roman" w:eastAsia="MS Mincho" w:hAnsi="Times New Roman"/>
          <w:sz w:val="20"/>
          <w:szCs w:val="20"/>
          <w:lang w:val="sv-SE" w:eastAsia="en-US"/>
        </w:rPr>
        <w:t>considering full combinations of above all dimensions to define RRM requirements are scary and unnecessary</w:t>
      </w:r>
      <w:r w:rsidR="00D542BD">
        <w:rPr>
          <w:rFonts w:ascii="Times New Roman" w:eastAsia="MS Mincho" w:hAnsi="Times New Roman"/>
          <w:sz w:val="20"/>
          <w:szCs w:val="20"/>
          <w:lang w:val="sv-SE" w:eastAsia="en-US"/>
        </w:rPr>
        <w:t xml:space="preserve">. In this sense, it is necessary to </w:t>
      </w:r>
      <w:r w:rsidR="00D542BD" w:rsidRPr="00D542BD">
        <w:rPr>
          <w:rFonts w:ascii="Times New Roman" w:eastAsia="MS Mincho" w:hAnsi="Times New Roman"/>
          <w:sz w:val="20"/>
          <w:szCs w:val="20"/>
          <w:lang w:val="sv-SE" w:eastAsia="en-US"/>
        </w:rPr>
        <w:t>down select and focus on some</w:t>
      </w:r>
      <w:r w:rsidR="00D26979">
        <w:rPr>
          <w:rFonts w:ascii="Times New Roman" w:eastAsia="MS Mincho" w:hAnsi="Times New Roman"/>
          <w:sz w:val="20"/>
          <w:szCs w:val="20"/>
          <w:lang w:val="sv-SE" w:eastAsia="en-US"/>
        </w:rPr>
        <w:t>/one</w:t>
      </w:r>
      <w:r w:rsidR="00D542BD" w:rsidRPr="00D542BD">
        <w:rPr>
          <w:rFonts w:ascii="Times New Roman" w:eastAsia="MS Mincho" w:hAnsi="Times New Roman"/>
          <w:sz w:val="20"/>
          <w:szCs w:val="20"/>
          <w:lang w:val="sv-SE" w:eastAsia="en-US"/>
        </w:rPr>
        <w:t xml:space="preserve"> of them</w:t>
      </w:r>
      <w:r w:rsidR="00D26979">
        <w:rPr>
          <w:rFonts w:ascii="Times New Roman" w:eastAsia="MS Mincho" w:hAnsi="Times New Roman"/>
          <w:sz w:val="20"/>
          <w:szCs w:val="20"/>
          <w:lang w:val="sv-SE" w:eastAsia="en-US"/>
        </w:rPr>
        <w:t xml:space="preserve"> to define requirements but how to down select </w:t>
      </w:r>
      <w:r w:rsidR="005D7B38">
        <w:rPr>
          <w:rFonts w:ascii="Times New Roman" w:eastAsia="MS Mincho" w:hAnsi="Times New Roman"/>
          <w:sz w:val="20"/>
          <w:szCs w:val="20"/>
          <w:lang w:val="sv-SE" w:eastAsia="en-US"/>
        </w:rPr>
        <w:t xml:space="preserve">the scope </w:t>
      </w:r>
      <w:r w:rsidR="00D26979">
        <w:rPr>
          <w:rFonts w:ascii="Times New Roman" w:eastAsia="MS Mincho" w:hAnsi="Times New Roman"/>
          <w:sz w:val="20"/>
          <w:szCs w:val="20"/>
          <w:lang w:val="sv-SE" w:eastAsia="en-US"/>
        </w:rPr>
        <w:t xml:space="preserve">should depends on the </w:t>
      </w:r>
      <w:r w:rsidR="00D26979" w:rsidRPr="00D26979">
        <w:rPr>
          <w:rFonts w:ascii="Times New Roman" w:eastAsia="MS Mincho" w:hAnsi="Times New Roman"/>
          <w:sz w:val="20"/>
          <w:szCs w:val="20"/>
          <w:lang w:val="sv-SE" w:eastAsia="en-US"/>
        </w:rPr>
        <w:t>RAN2’s process</w:t>
      </w:r>
      <w:r w:rsidR="00D26979">
        <w:rPr>
          <w:rFonts w:ascii="Times New Roman" w:eastAsia="MS Mincho" w:hAnsi="Times New Roman"/>
          <w:sz w:val="20"/>
          <w:szCs w:val="20"/>
          <w:lang w:val="sv-SE" w:eastAsia="en-US"/>
        </w:rPr>
        <w:t xml:space="preserve">, </w:t>
      </w:r>
      <w:r w:rsidR="00D26979" w:rsidRPr="00D26979">
        <w:rPr>
          <w:rFonts w:ascii="Times New Roman" w:eastAsia="MS Mincho" w:hAnsi="Times New Roman"/>
          <w:sz w:val="20"/>
          <w:szCs w:val="20"/>
          <w:lang w:val="sv-SE" w:eastAsia="en-US"/>
        </w:rPr>
        <w:t>agreements</w:t>
      </w:r>
      <w:r w:rsidR="00D26979">
        <w:rPr>
          <w:rFonts w:ascii="Times New Roman" w:eastAsia="MS Mincho" w:hAnsi="Times New Roman"/>
          <w:sz w:val="20"/>
          <w:szCs w:val="20"/>
          <w:lang w:val="sv-SE" w:eastAsia="en-US"/>
        </w:rPr>
        <w:t xml:space="preserve"> and prediction gain analysis.</w:t>
      </w:r>
    </w:p>
    <w:p w14:paraId="1272291D" w14:textId="2A0E23D9" w:rsidR="002C1BFB" w:rsidRDefault="003C44C5" w:rsidP="002C1BFB">
      <w:pPr>
        <w:spacing w:beforeLines="50" w:before="120" w:afterLines="50" w:after="120" w:line="300" w:lineRule="auto"/>
        <w:rPr>
          <w:rFonts w:ascii="Times New Roman" w:eastAsia="MS Mincho" w:hAnsi="Times New Roman"/>
          <w:b/>
          <w:sz w:val="20"/>
          <w:szCs w:val="20"/>
          <w:lang w:val="sv-SE" w:eastAsia="en-US"/>
        </w:rPr>
      </w:pPr>
      <w:r>
        <w:rPr>
          <w:rFonts w:ascii="Times New Roman" w:eastAsia="MS Mincho" w:hAnsi="Times New Roman"/>
          <w:b/>
          <w:sz w:val="20"/>
          <w:szCs w:val="20"/>
          <w:lang w:val="sv-SE" w:eastAsia="en-US"/>
        </w:rPr>
        <w:t>Proposal</w:t>
      </w:r>
      <w:r w:rsidRPr="00535585">
        <w:rPr>
          <w:rFonts w:ascii="Times New Roman" w:eastAsia="MS Mincho" w:hAnsi="Times New Roman"/>
          <w:b/>
          <w:sz w:val="20"/>
          <w:szCs w:val="20"/>
          <w:lang w:val="sv-SE" w:eastAsia="en-US"/>
        </w:rPr>
        <w:t xml:space="preserve"> 1: </w:t>
      </w:r>
      <w:r>
        <w:rPr>
          <w:rFonts w:ascii="Times New Roman" w:eastAsia="MS Mincho" w:hAnsi="Times New Roman"/>
          <w:b/>
          <w:sz w:val="20"/>
          <w:szCs w:val="20"/>
          <w:lang w:val="sv-SE" w:eastAsia="en-US"/>
        </w:rPr>
        <w:t xml:space="preserve">For </w:t>
      </w:r>
      <w:r w:rsidRPr="003C44C5">
        <w:rPr>
          <w:rFonts w:ascii="Times New Roman" w:eastAsia="MS Mincho" w:hAnsi="Times New Roman"/>
          <w:b/>
          <w:sz w:val="20"/>
          <w:szCs w:val="20"/>
          <w:lang w:val="sv-SE" w:eastAsia="en-US"/>
        </w:rPr>
        <w:t>RRM measurement prediction</w:t>
      </w:r>
      <w:r w:rsidR="00474282">
        <w:rPr>
          <w:rFonts w:ascii="Times New Roman" w:eastAsia="MS Mincho" w:hAnsi="Times New Roman"/>
          <w:b/>
          <w:sz w:val="20"/>
          <w:szCs w:val="20"/>
          <w:lang w:val="sv-SE" w:eastAsia="en-US"/>
        </w:rPr>
        <w:t xml:space="preserve"> requirement definition</w:t>
      </w:r>
      <w:r>
        <w:rPr>
          <w:rFonts w:ascii="Times New Roman" w:eastAsia="MS Mincho" w:hAnsi="Times New Roman"/>
          <w:b/>
          <w:sz w:val="20"/>
          <w:szCs w:val="20"/>
          <w:lang w:val="sv-SE" w:eastAsia="en-US"/>
        </w:rPr>
        <w:t xml:space="preserve">, suggest RAN4 to discuss </w:t>
      </w:r>
      <w:r w:rsidR="0005351A">
        <w:rPr>
          <w:rFonts w:ascii="Times New Roman" w:eastAsia="MS Mincho" w:hAnsi="Times New Roman"/>
          <w:b/>
          <w:sz w:val="20"/>
          <w:szCs w:val="20"/>
          <w:lang w:val="sv-SE" w:eastAsia="en-US"/>
        </w:rPr>
        <w:t>the priorities of, at least, s</w:t>
      </w:r>
      <w:r w:rsidR="002C1BFB" w:rsidRPr="002C1BFB">
        <w:rPr>
          <w:rFonts w:ascii="Times New Roman" w:eastAsia="MS Mincho" w:hAnsi="Times New Roman"/>
          <w:b/>
          <w:sz w:val="20"/>
          <w:szCs w:val="20"/>
          <w:lang w:val="sv-SE" w:eastAsia="en-US"/>
        </w:rPr>
        <w:t xml:space="preserve">cenarios, </w:t>
      </w:r>
      <w:r w:rsidR="0005351A">
        <w:rPr>
          <w:rFonts w:ascii="Times New Roman" w:eastAsia="MS Mincho" w:hAnsi="Times New Roman"/>
          <w:b/>
          <w:sz w:val="20"/>
          <w:szCs w:val="20"/>
          <w:lang w:val="sv-SE" w:eastAsia="en-US"/>
        </w:rPr>
        <w:t>s</w:t>
      </w:r>
      <w:r w:rsidR="002C1BFB" w:rsidRPr="002C1BFB">
        <w:rPr>
          <w:rFonts w:ascii="Times New Roman" w:eastAsia="MS Mincho" w:hAnsi="Times New Roman"/>
          <w:b/>
          <w:sz w:val="20"/>
          <w:szCs w:val="20"/>
          <w:lang w:val="sv-SE" w:eastAsia="en-US"/>
        </w:rPr>
        <w:t xml:space="preserve">ub use-cases, </w:t>
      </w:r>
      <w:r w:rsidR="0005351A">
        <w:rPr>
          <w:rFonts w:ascii="Times New Roman" w:eastAsia="MS Mincho" w:hAnsi="Times New Roman"/>
          <w:b/>
          <w:sz w:val="20"/>
          <w:szCs w:val="20"/>
          <w:lang w:val="sv-SE" w:eastAsia="en-US"/>
        </w:rPr>
        <w:t>s</w:t>
      </w:r>
      <w:r w:rsidR="002C1BFB" w:rsidRPr="002C1BFB">
        <w:rPr>
          <w:rFonts w:ascii="Times New Roman" w:eastAsia="MS Mincho" w:hAnsi="Times New Roman"/>
          <w:b/>
          <w:sz w:val="20"/>
          <w:szCs w:val="20"/>
          <w:lang w:val="sv-SE" w:eastAsia="en-US"/>
        </w:rPr>
        <w:t>liding/</w:t>
      </w:r>
      <w:r w:rsidR="0005351A">
        <w:rPr>
          <w:rFonts w:ascii="Times New Roman" w:eastAsia="MS Mincho" w:hAnsi="Times New Roman"/>
          <w:b/>
          <w:sz w:val="20"/>
          <w:szCs w:val="20"/>
          <w:lang w:val="sv-SE" w:eastAsia="en-US"/>
        </w:rPr>
        <w:t>n</w:t>
      </w:r>
      <w:r w:rsidR="002C1BFB" w:rsidRPr="002C1BFB">
        <w:rPr>
          <w:rFonts w:ascii="Times New Roman" w:eastAsia="MS Mincho" w:hAnsi="Times New Roman"/>
          <w:b/>
          <w:sz w:val="20"/>
          <w:szCs w:val="20"/>
          <w:lang w:val="sv-SE" w:eastAsia="en-US"/>
        </w:rPr>
        <w:t xml:space="preserve">on-sliding filtering, </w:t>
      </w:r>
      <w:r w:rsidR="0005351A">
        <w:rPr>
          <w:rFonts w:ascii="Times New Roman" w:eastAsia="MS Mincho" w:hAnsi="Times New Roman"/>
          <w:b/>
          <w:sz w:val="20"/>
          <w:szCs w:val="20"/>
          <w:lang w:val="sv-SE" w:eastAsia="en-US"/>
        </w:rPr>
        <w:t>o</w:t>
      </w:r>
      <w:r w:rsidR="002C1BFB" w:rsidRPr="002C1BFB">
        <w:rPr>
          <w:rFonts w:ascii="Times New Roman" w:eastAsia="MS Mincho" w:hAnsi="Times New Roman"/>
          <w:b/>
          <w:sz w:val="20"/>
          <w:szCs w:val="20"/>
          <w:lang w:val="sv-SE" w:eastAsia="en-US"/>
        </w:rPr>
        <w:t>bservation and prediction pattern, and speed.</w:t>
      </w:r>
    </w:p>
    <w:p w14:paraId="5CCE0233" w14:textId="5B3EC8B7" w:rsidR="005D7B38" w:rsidRPr="005D7B38" w:rsidRDefault="002C1BFB" w:rsidP="005D7B38">
      <w:pPr>
        <w:pStyle w:val="a4"/>
        <w:numPr>
          <w:ilvl w:val="0"/>
          <w:numId w:val="27"/>
        </w:numPr>
        <w:spacing w:beforeLines="50" w:before="120" w:afterLines="50" w:after="120" w:line="300" w:lineRule="auto"/>
        <w:ind w:firstLineChars="0"/>
        <w:rPr>
          <w:rFonts w:ascii="Times New Roman" w:hAnsi="Times New Roman"/>
          <w:b/>
          <w:lang w:val="sv-SE"/>
        </w:rPr>
      </w:pPr>
      <w:r w:rsidRPr="002C1BFB">
        <w:rPr>
          <w:rFonts w:ascii="Times New Roman" w:hAnsi="Times New Roman"/>
          <w:b/>
          <w:lang w:val="sv-SE"/>
        </w:rPr>
        <w:t xml:space="preserve">How to combine all the dimensions and down select the scope should </w:t>
      </w:r>
      <w:r w:rsidR="00F65651">
        <w:rPr>
          <w:rFonts w:ascii="Times New Roman" w:hAnsi="Times New Roman"/>
          <w:b/>
          <w:lang w:val="sv-SE"/>
        </w:rPr>
        <w:t>takes</w:t>
      </w:r>
      <w:r w:rsidRPr="002C1BFB">
        <w:rPr>
          <w:rFonts w:ascii="Times New Roman" w:hAnsi="Times New Roman"/>
          <w:b/>
          <w:lang w:val="sv-SE"/>
        </w:rPr>
        <w:t xml:space="preserve"> RAN2’s processes, agreements and the prediction </w:t>
      </w:r>
      <w:r w:rsidR="00393CE8">
        <w:rPr>
          <w:rFonts w:ascii="Times New Roman" w:hAnsi="Times New Roman"/>
          <w:b/>
          <w:lang w:val="sv-SE"/>
        </w:rPr>
        <w:t xml:space="preserve">performance </w:t>
      </w:r>
      <w:r w:rsidRPr="002C1BFB">
        <w:rPr>
          <w:rFonts w:ascii="Times New Roman" w:hAnsi="Times New Roman"/>
          <w:b/>
          <w:lang w:val="sv-SE"/>
        </w:rPr>
        <w:t>gain analysis</w:t>
      </w:r>
      <w:r w:rsidR="00F65651">
        <w:rPr>
          <w:rFonts w:ascii="Times New Roman" w:hAnsi="Times New Roman"/>
          <w:b/>
          <w:lang w:val="sv-SE"/>
        </w:rPr>
        <w:t xml:space="preserve"> into consideration</w:t>
      </w:r>
    </w:p>
    <w:p w14:paraId="6B27B597" w14:textId="5DB03AB8" w:rsidR="00F054E1" w:rsidRDefault="00F054E1" w:rsidP="005D7B38">
      <w:pPr>
        <w:pStyle w:val="10"/>
        <w:numPr>
          <w:ilvl w:val="0"/>
          <w:numId w:val="19"/>
        </w:numPr>
        <w:spacing w:line="300" w:lineRule="auto"/>
        <w:rPr>
          <w:rFonts w:ascii="Times New Roman" w:hAnsi="Times New Roman"/>
          <w:lang w:val="en-US" w:eastAsia="zh-CN"/>
        </w:rPr>
      </w:pPr>
      <w:r>
        <w:rPr>
          <w:rFonts w:ascii="Times New Roman" w:hAnsi="Times New Roman"/>
          <w:lang w:val="en-US" w:eastAsia="zh-CN"/>
        </w:rPr>
        <w:t xml:space="preserve">Discussions </w:t>
      </w:r>
      <w:r w:rsidR="00E83056">
        <w:rPr>
          <w:rFonts w:ascii="Times New Roman" w:hAnsi="Times New Roman"/>
          <w:lang w:val="en-US" w:eastAsia="zh-CN"/>
        </w:rPr>
        <w:t xml:space="preserve"> </w:t>
      </w:r>
    </w:p>
    <w:p w14:paraId="59793A43" w14:textId="1DAC1850" w:rsidR="005D7B38" w:rsidRPr="00D1310F" w:rsidRDefault="005D7B38" w:rsidP="005D7B38">
      <w:pPr>
        <w:pStyle w:val="2"/>
      </w:pPr>
      <w:r>
        <w:t>4.1 General aspects</w:t>
      </w:r>
    </w:p>
    <w:p w14:paraId="247A1835" w14:textId="71308EC9" w:rsidR="005D7B38" w:rsidRDefault="005D7B38" w:rsidP="005D7B38">
      <w:pPr>
        <w:spacing w:beforeLines="50" w:before="120" w:afterLines="50" w:after="120" w:line="300" w:lineRule="auto"/>
        <w:rPr>
          <w:rFonts w:ascii="Times New Roman" w:eastAsia="MS Mincho" w:hAnsi="Times New Roman"/>
          <w:sz w:val="20"/>
          <w:szCs w:val="20"/>
          <w:lang w:val="sv-SE" w:eastAsia="en-US"/>
        </w:rPr>
      </w:pPr>
      <w:r w:rsidRPr="005D7B38">
        <w:rPr>
          <w:rFonts w:ascii="Times New Roman" w:eastAsia="MS Mincho" w:hAnsi="Times New Roman"/>
          <w:sz w:val="20"/>
          <w:szCs w:val="20"/>
          <w:lang w:val="sv-SE" w:eastAsia="en-US"/>
        </w:rPr>
        <w:t>In our opinion, the pivotal role of AI in BM and mobility shall be the same, that is be trained to learn the correlation in features and to predict future measurements, so the most general issues/requirements discussed in Rel-18 AI/ML RAN4 also need to be considered in Rel-19 AI mobility RAN4</w:t>
      </w:r>
      <w:r>
        <w:rPr>
          <w:rFonts w:ascii="Times New Roman" w:eastAsia="MS Mincho" w:hAnsi="Times New Roman"/>
          <w:sz w:val="20"/>
          <w:szCs w:val="20"/>
          <w:lang w:val="sv-SE" w:eastAsia="en-US"/>
        </w:rPr>
        <w:t>.</w:t>
      </w:r>
      <w:r w:rsidRPr="005D7B38">
        <w:rPr>
          <w:rFonts w:ascii="Times New Roman" w:eastAsia="MS Mincho" w:hAnsi="Times New Roman"/>
          <w:sz w:val="20"/>
          <w:szCs w:val="20"/>
          <w:lang w:val="sv-SE" w:eastAsia="en-US"/>
        </w:rPr>
        <w:t xml:space="preserve"> </w:t>
      </w:r>
      <w:r>
        <w:rPr>
          <w:rFonts w:ascii="Times New Roman" w:eastAsia="MS Mincho" w:hAnsi="Times New Roman"/>
          <w:sz w:val="20"/>
          <w:szCs w:val="20"/>
          <w:lang w:val="sv-SE" w:eastAsia="en-US"/>
        </w:rPr>
        <w:t>F</w:t>
      </w:r>
      <w:r w:rsidRPr="005D7B38">
        <w:rPr>
          <w:rFonts w:ascii="Times New Roman" w:eastAsia="MS Mincho" w:hAnsi="Times New Roman"/>
          <w:sz w:val="20"/>
          <w:szCs w:val="20"/>
          <w:lang w:val="sv-SE" w:eastAsia="en-US"/>
        </w:rPr>
        <w:t>or example</w:t>
      </w:r>
      <w:r>
        <w:rPr>
          <w:rFonts w:ascii="Times New Roman" w:eastAsia="MS Mincho" w:hAnsi="Times New Roman"/>
          <w:sz w:val="20"/>
          <w:szCs w:val="20"/>
          <w:lang w:val="sv-SE" w:eastAsia="en-US"/>
        </w:rPr>
        <w:t>,</w:t>
      </w:r>
      <w:r w:rsidRPr="005D7B38">
        <w:rPr>
          <w:rFonts w:ascii="Times New Roman" w:eastAsia="MS Mincho" w:hAnsi="Times New Roman"/>
          <w:sz w:val="20"/>
          <w:szCs w:val="20"/>
          <w:lang w:val="sv-SE" w:eastAsia="en-US"/>
        </w:rPr>
        <w:t xml:space="preserve"> the discussions on, baseline/benchmark performance, requirements and tests for training/inference definition, feasibility of requirements/tests for LCM evaluation, </w:t>
      </w:r>
      <w:r w:rsidRPr="005D7B38">
        <w:rPr>
          <w:rFonts w:ascii="Times New Roman" w:eastAsia="MS Mincho" w:hAnsi="Times New Roman"/>
          <w:sz w:val="20"/>
          <w:szCs w:val="20"/>
          <w:lang w:val="sv-SE" w:eastAsia="en-US"/>
        </w:rPr>
        <w:lastRenderedPageBreak/>
        <w:t xml:space="preserve">requirements for data collection, high level testing framework, AI/ML model generalization, general definition of model complexity. </w:t>
      </w:r>
      <w:r>
        <w:rPr>
          <w:rFonts w:ascii="Times New Roman" w:eastAsia="MS Mincho" w:hAnsi="Times New Roman"/>
          <w:sz w:val="20"/>
          <w:szCs w:val="20"/>
          <w:lang w:val="sv-SE" w:eastAsia="en-US"/>
        </w:rPr>
        <w:t xml:space="preserve">However, considering so far, AI </w:t>
      </w:r>
      <w:r w:rsidR="009523C4">
        <w:rPr>
          <w:rFonts w:ascii="Times New Roman" w:eastAsia="MS Mincho" w:hAnsi="Times New Roman"/>
          <w:sz w:val="20"/>
          <w:szCs w:val="20"/>
          <w:lang w:val="sv-SE" w:eastAsia="en-US"/>
        </w:rPr>
        <w:t xml:space="preserve">BM </w:t>
      </w:r>
      <w:r>
        <w:rPr>
          <w:rFonts w:ascii="Times New Roman" w:eastAsia="MS Mincho" w:hAnsi="Times New Roman"/>
          <w:sz w:val="20"/>
          <w:szCs w:val="20"/>
          <w:lang w:val="sv-SE" w:eastAsia="en-US"/>
        </w:rPr>
        <w:t>only convers FR2</w:t>
      </w:r>
      <w:r w:rsidR="009523C4">
        <w:rPr>
          <w:rFonts w:ascii="Times New Roman" w:eastAsia="MS Mincho" w:hAnsi="Times New Roman"/>
          <w:sz w:val="20"/>
          <w:szCs w:val="20"/>
          <w:lang w:val="sv-SE" w:eastAsia="en-US"/>
        </w:rPr>
        <w:t xml:space="preserve"> (spatial, spatial+temporal),</w:t>
      </w:r>
      <w:r>
        <w:rPr>
          <w:rFonts w:ascii="Times New Roman" w:eastAsia="MS Mincho" w:hAnsi="Times New Roman"/>
          <w:sz w:val="20"/>
          <w:szCs w:val="20"/>
          <w:lang w:val="sv-SE" w:eastAsia="en-US"/>
        </w:rPr>
        <w:t xml:space="preserve"> we have</w:t>
      </w:r>
    </w:p>
    <w:p w14:paraId="1902B589" w14:textId="77777777" w:rsidR="005D7B38" w:rsidRDefault="005D7B38" w:rsidP="005D7B38">
      <w:pPr>
        <w:spacing w:beforeLines="50" w:before="120" w:afterLines="50" w:after="120" w:line="300" w:lineRule="auto"/>
        <w:rPr>
          <w:rFonts w:ascii="Times New Roman" w:eastAsia="MS Mincho" w:hAnsi="Times New Roman"/>
          <w:b/>
          <w:sz w:val="20"/>
          <w:szCs w:val="20"/>
          <w:lang w:val="sv-SE" w:eastAsia="en-US"/>
        </w:rPr>
      </w:pPr>
      <w:r w:rsidRPr="005D7B38">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2</w:t>
      </w:r>
      <w:r w:rsidRPr="005D7B38">
        <w:rPr>
          <w:rFonts w:ascii="Times New Roman" w:eastAsia="MS Mincho" w:hAnsi="Times New Roman"/>
          <w:b/>
          <w:sz w:val="20"/>
          <w:szCs w:val="20"/>
          <w:lang w:val="sv-SE" w:eastAsia="en-US"/>
        </w:rPr>
        <w:t>: The general aspects part of RAN4 RRM work on AI/ML based beam prediction in Rel-18 could be reused for AI/ML based RRM measurement prediction as much as possible</w:t>
      </w:r>
    </w:p>
    <w:p w14:paraId="459EE204" w14:textId="5A03D79C" w:rsidR="00AF710D" w:rsidRDefault="005D7B38" w:rsidP="00AF710D">
      <w:pPr>
        <w:pStyle w:val="a4"/>
        <w:numPr>
          <w:ilvl w:val="0"/>
          <w:numId w:val="27"/>
        </w:numPr>
        <w:spacing w:beforeLines="50" w:before="120" w:afterLines="50" w:after="120" w:line="300" w:lineRule="auto"/>
        <w:ind w:firstLineChars="0"/>
        <w:rPr>
          <w:rFonts w:ascii="Times New Roman" w:hAnsi="Times New Roman"/>
          <w:b/>
          <w:lang w:val="sv-SE"/>
        </w:rPr>
      </w:pPr>
      <w:r w:rsidRPr="005D7B38">
        <w:rPr>
          <w:rFonts w:ascii="Times New Roman" w:hAnsi="Times New Roman" w:hint="eastAsia"/>
          <w:b/>
          <w:lang w:val="sv-SE"/>
        </w:rPr>
        <w:t>R</w:t>
      </w:r>
      <w:r w:rsidRPr="005D7B38">
        <w:rPr>
          <w:rFonts w:ascii="Times New Roman" w:hAnsi="Times New Roman"/>
          <w:b/>
          <w:lang w:val="sv-SE"/>
        </w:rPr>
        <w:t>AN4 to discuss what general aspects could be reused to avoid the duplicate study</w:t>
      </w:r>
    </w:p>
    <w:p w14:paraId="2836EDD8" w14:textId="5092A171" w:rsidR="00AF710D" w:rsidRPr="00A06F7C" w:rsidRDefault="00AF710D" w:rsidP="00AF710D">
      <w:pPr>
        <w:spacing w:beforeLines="50" w:before="120" w:afterLines="50" w:after="120" w:line="300" w:lineRule="auto"/>
        <w:jc w:val="left"/>
        <w:rPr>
          <w:rFonts w:eastAsia="MS Mincho"/>
          <w:szCs w:val="20"/>
          <w:lang w:val="en-GB" w:eastAsia="en-US"/>
        </w:rPr>
      </w:pPr>
      <w:r w:rsidRPr="00AF710D">
        <w:rPr>
          <w:rFonts w:ascii="Times New Roman" w:eastAsia="MS Mincho" w:hAnsi="Times New Roman"/>
          <w:sz w:val="20"/>
          <w:szCs w:val="20"/>
          <w:lang w:val="sv-SE" w:eastAsia="en-US"/>
        </w:rPr>
        <w:t xml:space="preserve">Furthermore, </w:t>
      </w:r>
      <w:r>
        <w:rPr>
          <w:rFonts w:ascii="Times New Roman" w:eastAsia="MS Mincho" w:hAnsi="Times New Roman"/>
          <w:sz w:val="20"/>
          <w:szCs w:val="20"/>
          <w:lang w:val="sv-SE" w:eastAsia="en-US"/>
        </w:rPr>
        <w:t>i</w:t>
      </w:r>
      <w:r w:rsidRPr="00AF710D">
        <w:rPr>
          <w:rFonts w:ascii="Times New Roman" w:eastAsia="MS Mincho" w:hAnsi="Times New Roman"/>
          <w:sz w:val="20"/>
          <w:szCs w:val="20"/>
          <w:lang w:val="sv-SE" w:eastAsia="en-US"/>
        </w:rPr>
        <w:t xml:space="preserve">n the scope of the SID, both UE side model and NW side model measurement predictions are included. From our understanding, </w:t>
      </w:r>
      <w:r>
        <w:rPr>
          <w:rFonts w:eastAsia="MS Mincho"/>
          <w:szCs w:val="20"/>
          <w:lang w:val="en-GB" w:eastAsia="en-US"/>
        </w:rPr>
        <w:t xml:space="preserve"> </w:t>
      </w:r>
    </w:p>
    <w:p w14:paraId="5E4F344F" w14:textId="77777777" w:rsidR="00AF710D" w:rsidRPr="00AF710D" w:rsidRDefault="00AF710D" w:rsidP="00AF710D">
      <w:pPr>
        <w:pStyle w:val="a4"/>
        <w:numPr>
          <w:ilvl w:val="0"/>
          <w:numId w:val="5"/>
        </w:numPr>
        <w:spacing w:beforeLines="50" w:before="120" w:afterLines="50" w:after="120" w:line="300" w:lineRule="auto"/>
        <w:ind w:firstLineChars="0"/>
        <w:rPr>
          <w:rFonts w:ascii="Times New Roman" w:hAnsi="Times New Roman"/>
          <w:lang w:val="sv-SE"/>
        </w:rPr>
      </w:pPr>
      <w:r w:rsidRPr="00AF710D">
        <w:rPr>
          <w:rFonts w:ascii="Times New Roman" w:hAnsi="Times New Roman" w:hint="eastAsia"/>
          <w:lang w:val="sv-SE"/>
        </w:rPr>
        <w:t>F</w:t>
      </w:r>
      <w:r w:rsidRPr="00AF710D">
        <w:rPr>
          <w:rFonts w:ascii="Times New Roman" w:hAnsi="Times New Roman"/>
          <w:lang w:val="sv-SE"/>
        </w:rPr>
        <w:t>or the UE side model case, NW may configure UE to perform measurement prediction and to report the predicted measurement results (i.e., the output of the AI/ML model). In this case, the AI/ML model inference will be performed by the UE.</w:t>
      </w:r>
    </w:p>
    <w:p w14:paraId="1F96A76C" w14:textId="77777777" w:rsidR="00AF710D" w:rsidRPr="00AF710D" w:rsidRDefault="00AF710D" w:rsidP="00AF710D">
      <w:pPr>
        <w:pStyle w:val="a4"/>
        <w:numPr>
          <w:ilvl w:val="0"/>
          <w:numId w:val="5"/>
        </w:numPr>
        <w:spacing w:beforeLines="50" w:before="120" w:afterLines="50" w:after="120" w:line="300" w:lineRule="auto"/>
        <w:ind w:firstLineChars="0"/>
        <w:rPr>
          <w:rFonts w:ascii="Times New Roman" w:hAnsi="Times New Roman"/>
          <w:lang w:val="sv-SE"/>
        </w:rPr>
      </w:pPr>
      <w:r w:rsidRPr="00AF710D">
        <w:rPr>
          <w:rFonts w:ascii="Times New Roman" w:hAnsi="Times New Roman"/>
          <w:lang w:val="sv-SE"/>
        </w:rPr>
        <w:t>For the NW side model case, NW may configure AI specific signalling. In this case, the AI/ML model inference will be performed by the NW, but the necessary input data of the AI model (e.g., historical measurement results and/or assistance information) should be generated by UE and reported to NW.</w:t>
      </w:r>
    </w:p>
    <w:p w14:paraId="71A1A336" w14:textId="4100AF65" w:rsidR="00AF710D" w:rsidRPr="00AF710D" w:rsidRDefault="00AF710D" w:rsidP="00AF710D">
      <w:pPr>
        <w:spacing w:beforeLines="50" w:before="120" w:afterLines="50" w:after="120" w:line="300" w:lineRule="auto"/>
        <w:rPr>
          <w:rFonts w:ascii="Times New Roman" w:eastAsia="MS Mincho" w:hAnsi="Times New Roman"/>
          <w:sz w:val="20"/>
          <w:szCs w:val="20"/>
          <w:lang w:val="sv-SE" w:eastAsia="en-US"/>
        </w:rPr>
      </w:pPr>
      <w:r w:rsidRPr="00AF710D">
        <w:rPr>
          <w:rFonts w:ascii="Times New Roman" w:eastAsia="MS Mincho" w:hAnsi="Times New Roman"/>
          <w:sz w:val="20"/>
          <w:szCs w:val="20"/>
          <w:lang w:val="sv-SE" w:eastAsia="en-US"/>
        </w:rPr>
        <w:t xml:space="preserve">Obviously, the following </w:t>
      </w:r>
      <w:r>
        <w:rPr>
          <w:rFonts w:ascii="Times New Roman" w:eastAsia="MS Mincho" w:hAnsi="Times New Roman"/>
          <w:sz w:val="20"/>
          <w:szCs w:val="20"/>
          <w:lang w:val="sv-SE" w:eastAsia="en-US"/>
        </w:rPr>
        <w:t>A</w:t>
      </w:r>
      <w:r w:rsidRPr="00AF710D">
        <w:rPr>
          <w:rFonts w:ascii="Times New Roman" w:eastAsia="MS Mincho" w:hAnsi="Times New Roman"/>
          <w:sz w:val="20"/>
          <w:szCs w:val="20"/>
          <w:lang w:val="sv-SE" w:eastAsia="en-US"/>
        </w:rPr>
        <w:t>lt.s can be investigated:</w:t>
      </w:r>
    </w:p>
    <w:p w14:paraId="60FF4BAC" w14:textId="77777777" w:rsidR="00AF710D" w:rsidRPr="00AF710D" w:rsidRDefault="00AF710D" w:rsidP="00AF710D">
      <w:pPr>
        <w:pStyle w:val="a4"/>
        <w:numPr>
          <w:ilvl w:val="0"/>
          <w:numId w:val="5"/>
        </w:numPr>
        <w:spacing w:beforeLines="50" w:before="120" w:afterLines="50" w:after="120" w:line="300" w:lineRule="auto"/>
        <w:ind w:firstLineChars="0"/>
        <w:rPr>
          <w:rFonts w:ascii="Times New Roman" w:hAnsi="Times New Roman"/>
          <w:lang w:val="sv-SE"/>
        </w:rPr>
      </w:pPr>
      <w:r w:rsidRPr="00AF710D">
        <w:rPr>
          <w:rFonts w:ascii="Times New Roman" w:hAnsi="Times New Roman"/>
          <w:lang w:val="sv-SE"/>
        </w:rPr>
        <w:t>AI/ML model training and inference at NW side</w:t>
      </w:r>
    </w:p>
    <w:p w14:paraId="3D06E578" w14:textId="77777777" w:rsidR="00AF710D" w:rsidRPr="00AF710D" w:rsidRDefault="00AF710D" w:rsidP="00AF710D">
      <w:pPr>
        <w:pStyle w:val="a4"/>
        <w:numPr>
          <w:ilvl w:val="0"/>
          <w:numId w:val="5"/>
        </w:numPr>
        <w:spacing w:beforeLines="50" w:before="120" w:afterLines="50" w:after="120" w:line="300" w:lineRule="auto"/>
        <w:ind w:firstLineChars="0"/>
        <w:rPr>
          <w:rFonts w:ascii="Times New Roman" w:hAnsi="Times New Roman"/>
          <w:lang w:val="sv-SE"/>
        </w:rPr>
      </w:pPr>
      <w:r w:rsidRPr="00AF710D">
        <w:rPr>
          <w:rFonts w:ascii="Times New Roman" w:hAnsi="Times New Roman"/>
          <w:lang w:val="sv-SE"/>
        </w:rPr>
        <w:t>AI/ML model training and inference at UE side</w:t>
      </w:r>
    </w:p>
    <w:p w14:paraId="4C9DFA38" w14:textId="77777777" w:rsidR="00AF710D" w:rsidRPr="00AF710D" w:rsidRDefault="00AF710D" w:rsidP="00AF710D">
      <w:pPr>
        <w:spacing w:beforeLines="50" w:before="120" w:afterLines="50" w:after="120" w:line="300" w:lineRule="auto"/>
        <w:rPr>
          <w:rFonts w:ascii="Times New Roman" w:eastAsia="MS Mincho" w:hAnsi="Times New Roman"/>
          <w:sz w:val="20"/>
          <w:szCs w:val="20"/>
          <w:lang w:val="sv-SE" w:eastAsia="en-US"/>
        </w:rPr>
      </w:pPr>
      <w:r w:rsidRPr="00AF710D">
        <w:rPr>
          <w:rFonts w:ascii="Times New Roman" w:eastAsia="MS Mincho" w:hAnsi="Times New Roman"/>
          <w:sz w:val="20"/>
          <w:szCs w:val="20"/>
          <w:lang w:val="sv-SE" w:eastAsia="en-US"/>
        </w:rPr>
        <w:t xml:space="preserve">Since no concrete conclusions are achieved for the time being. From this, </w:t>
      </w:r>
    </w:p>
    <w:p w14:paraId="63951713" w14:textId="23FBAAA3" w:rsidR="00AF710D" w:rsidRPr="00AF710D" w:rsidRDefault="00AF710D" w:rsidP="00AF710D">
      <w:pPr>
        <w:spacing w:beforeLines="50" w:before="120" w:afterLines="50" w:after="120" w:line="300" w:lineRule="auto"/>
        <w:jc w:val="left"/>
        <w:rPr>
          <w:rFonts w:ascii="Times New Roman" w:eastAsia="MS Mincho" w:hAnsi="Times New Roman"/>
          <w:b/>
          <w:sz w:val="20"/>
          <w:szCs w:val="20"/>
          <w:lang w:val="sv-SE" w:eastAsia="en-US"/>
        </w:rPr>
      </w:pPr>
      <w:r w:rsidRPr="005D7B38">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3</w:t>
      </w:r>
      <w:r w:rsidRPr="005D7B38">
        <w:rPr>
          <w:rFonts w:ascii="Times New Roman" w:eastAsia="MS Mincho" w:hAnsi="Times New Roman"/>
          <w:b/>
          <w:sz w:val="20"/>
          <w:szCs w:val="20"/>
          <w:lang w:val="sv-SE" w:eastAsia="en-US"/>
        </w:rPr>
        <w:t xml:space="preserve">: </w:t>
      </w:r>
      <w:r w:rsidRPr="00AF710D">
        <w:rPr>
          <w:rFonts w:ascii="Times New Roman" w:eastAsia="MS Mincho" w:hAnsi="Times New Roman"/>
          <w:b/>
          <w:sz w:val="20"/>
          <w:szCs w:val="20"/>
          <w:lang w:val="sv-SE" w:eastAsia="en-US"/>
        </w:rPr>
        <w:t xml:space="preserve"> Based on RAN2’s progress and agreements to determine what kind of AI model (i.e., UE side model or NW side model) could be considered to define the AI/ML based requirement for RRM measurement prediction in RAN4 </w:t>
      </w:r>
    </w:p>
    <w:p w14:paraId="14997830" w14:textId="365AE965" w:rsidR="00F054E1" w:rsidRDefault="005D7B38" w:rsidP="005D7B38">
      <w:pPr>
        <w:pStyle w:val="2"/>
      </w:pPr>
      <w:r w:rsidRPr="005D7B38">
        <w:rPr>
          <w:rFonts w:hint="eastAsia"/>
        </w:rPr>
        <w:t>4</w:t>
      </w:r>
      <w:r w:rsidRPr="005D7B38">
        <w:t>.2 Specific issues related to use cases for AI/ML mobility</w:t>
      </w:r>
    </w:p>
    <w:p w14:paraId="58B8917F" w14:textId="2C5FDDD3" w:rsidR="00507406" w:rsidRDefault="00507406" w:rsidP="00507406">
      <w:pPr>
        <w:pStyle w:val="3"/>
      </w:pPr>
      <w:r>
        <w:t>4.2.1 Performance Metrics/KPIs for Measurement Prediction use case</w:t>
      </w:r>
    </w:p>
    <w:p w14:paraId="74CDA76A" w14:textId="0DFFB92F" w:rsidR="00507406" w:rsidRPr="000C7AFC" w:rsidRDefault="00AF710D" w:rsidP="000C7AF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B</w:t>
      </w:r>
      <w:r w:rsidR="000C7AFC" w:rsidRPr="000C7AFC">
        <w:rPr>
          <w:rFonts w:ascii="Times New Roman" w:hAnsi="Times New Roman"/>
          <w:sz w:val="20"/>
          <w:szCs w:val="20"/>
          <w:lang w:val="sv-SE"/>
        </w:rPr>
        <w:t>ased on the observations, a lot of issues for cell level measurement prediction, e.g., non-AI benchmark, the evaluation methodology of certain scenarios, KPIs for measurement prediction, the dataset generation, and input/output of the direct/indirect AI model had been discussed in RAN2, some of them were solved with clear conclusions. Even the simulation results evaluation for different cases based on simulation assumptions has begun in RAN2.</w:t>
      </w:r>
      <w:r w:rsidR="000C7AFC" w:rsidRPr="000C7AFC">
        <w:rPr>
          <w:rFonts w:ascii="Times New Roman" w:hAnsi="Times New Roman" w:hint="eastAsia"/>
          <w:sz w:val="20"/>
          <w:szCs w:val="20"/>
          <w:lang w:val="sv-SE"/>
        </w:rPr>
        <w:t xml:space="preserve"> </w:t>
      </w:r>
      <w:r w:rsidR="000C7AFC" w:rsidRPr="000C7AFC">
        <w:rPr>
          <w:rFonts w:ascii="Times New Roman" w:hAnsi="Times New Roman"/>
          <w:sz w:val="20"/>
          <w:szCs w:val="20"/>
          <w:lang w:val="sv-SE"/>
        </w:rPr>
        <w:t>To avoid the overlapping of similar discussions in RAN2/RAN4, from our understanding,</w:t>
      </w:r>
      <w:r w:rsidR="00257D74">
        <w:rPr>
          <w:rFonts w:ascii="Times New Roman" w:hAnsi="Times New Roman"/>
          <w:sz w:val="20"/>
          <w:szCs w:val="20"/>
          <w:lang w:val="sv-SE"/>
        </w:rPr>
        <w:t xml:space="preserve"> at least</w:t>
      </w:r>
    </w:p>
    <w:p w14:paraId="61A619D0" w14:textId="0AA7FB7F" w:rsidR="00257D74" w:rsidRDefault="00257D74" w:rsidP="00257D74">
      <w:pPr>
        <w:spacing w:beforeLines="50" w:before="120" w:afterLines="50" w:after="120" w:line="300" w:lineRule="auto"/>
        <w:rPr>
          <w:rFonts w:ascii="Times New Roman" w:eastAsia="MS Mincho" w:hAnsi="Times New Roman"/>
          <w:b/>
          <w:sz w:val="20"/>
          <w:szCs w:val="20"/>
          <w:lang w:val="sv-SE" w:eastAsia="en-US"/>
        </w:rPr>
      </w:pPr>
      <w:r w:rsidRPr="005D7B38">
        <w:rPr>
          <w:rFonts w:ascii="Times New Roman" w:eastAsia="MS Mincho" w:hAnsi="Times New Roman"/>
          <w:b/>
          <w:sz w:val="20"/>
          <w:szCs w:val="20"/>
          <w:lang w:val="sv-SE" w:eastAsia="en-US"/>
        </w:rPr>
        <w:t xml:space="preserve">Proposal </w:t>
      </w:r>
      <w:r w:rsidR="00EC353F">
        <w:rPr>
          <w:rFonts w:ascii="Times New Roman" w:eastAsia="MS Mincho" w:hAnsi="Times New Roman"/>
          <w:b/>
          <w:sz w:val="20"/>
          <w:szCs w:val="20"/>
          <w:lang w:val="sv-SE" w:eastAsia="en-US"/>
        </w:rPr>
        <w:t>4</w:t>
      </w:r>
      <w:r w:rsidRPr="005D7B38">
        <w:rPr>
          <w:rFonts w:ascii="Times New Roman" w:eastAsia="MS Mincho" w:hAnsi="Times New Roman"/>
          <w:b/>
          <w:sz w:val="20"/>
          <w:szCs w:val="20"/>
          <w:lang w:val="sv-SE" w:eastAsia="en-US"/>
        </w:rPr>
        <w:t xml:space="preserve">: </w:t>
      </w:r>
      <w:r w:rsidRPr="00257D74">
        <w:rPr>
          <w:rFonts w:ascii="Times New Roman" w:eastAsia="MS Mincho" w:hAnsi="Times New Roman"/>
          <w:b/>
          <w:sz w:val="20"/>
          <w:szCs w:val="20"/>
          <w:lang w:val="sv-SE" w:eastAsia="en-US"/>
        </w:rPr>
        <w:t>The performance Metrics/KPIs for Measurement Prediction use case considered in RAN4 shall subject to RAN2’s process</w:t>
      </w:r>
      <w:r w:rsidR="00986FB5">
        <w:rPr>
          <w:rFonts w:ascii="Times New Roman" w:eastAsia="MS Mincho" w:hAnsi="Times New Roman"/>
          <w:b/>
          <w:sz w:val="20"/>
          <w:szCs w:val="20"/>
          <w:lang w:val="sv-SE" w:eastAsia="en-US"/>
        </w:rPr>
        <w:t>es</w:t>
      </w:r>
      <w:r w:rsidRPr="00257D74">
        <w:rPr>
          <w:rFonts w:ascii="Times New Roman" w:eastAsia="MS Mincho" w:hAnsi="Times New Roman"/>
          <w:b/>
          <w:sz w:val="20"/>
          <w:szCs w:val="20"/>
          <w:lang w:val="sv-SE" w:eastAsia="en-US"/>
        </w:rPr>
        <w:t xml:space="preserve"> and agreements</w:t>
      </w:r>
    </w:p>
    <w:p w14:paraId="50D2BB1C" w14:textId="77777777" w:rsidR="00721A86" w:rsidRDefault="000E70FE" w:rsidP="00257D74">
      <w:pPr>
        <w:spacing w:beforeLines="50" w:before="120" w:afterLines="50" w:after="120" w:line="300" w:lineRule="auto"/>
        <w:rPr>
          <w:rFonts w:ascii="Times New Roman" w:hAnsi="Times New Roman"/>
          <w:sz w:val="20"/>
          <w:szCs w:val="20"/>
          <w:lang w:val="sv-SE"/>
        </w:rPr>
      </w:pPr>
      <w:r w:rsidRPr="000E70FE">
        <w:rPr>
          <w:rFonts w:ascii="Times New Roman" w:hAnsi="Times New Roman" w:hint="eastAsia"/>
          <w:sz w:val="20"/>
          <w:szCs w:val="20"/>
          <w:lang w:val="sv-SE"/>
        </w:rPr>
        <w:t>F</w:t>
      </w:r>
      <w:r w:rsidRPr="000E70FE">
        <w:rPr>
          <w:rFonts w:ascii="Times New Roman" w:hAnsi="Times New Roman"/>
          <w:sz w:val="20"/>
          <w:szCs w:val="20"/>
          <w:lang w:val="sv-SE"/>
        </w:rPr>
        <w:t xml:space="preserve">rom our understanding, </w:t>
      </w:r>
    </w:p>
    <w:p w14:paraId="4562640A" w14:textId="3A295060" w:rsidR="00721A86" w:rsidRPr="005962DA" w:rsidRDefault="005962DA" w:rsidP="005962DA">
      <w:pPr>
        <w:pStyle w:val="a4"/>
        <w:numPr>
          <w:ilvl w:val="0"/>
          <w:numId w:val="31"/>
        </w:numPr>
        <w:spacing w:beforeLines="50" w:before="120" w:afterLines="50" w:after="120" w:line="300" w:lineRule="auto"/>
        <w:ind w:firstLineChars="0"/>
        <w:rPr>
          <w:rFonts w:ascii="Times New Roman" w:hAnsi="Times New Roman"/>
          <w:lang w:val="sv-SE"/>
        </w:rPr>
      </w:pPr>
      <w:r w:rsidRPr="005962DA">
        <w:rPr>
          <w:rFonts w:ascii="Times New Roman" w:hAnsi="Times New Roman"/>
          <w:lang w:val="sv-SE"/>
        </w:rPr>
        <w:t>I</w:t>
      </w:r>
      <w:r w:rsidR="00186FBA" w:rsidRPr="005962DA">
        <w:rPr>
          <w:rFonts w:ascii="Times New Roman" w:hAnsi="Times New Roman"/>
          <w:lang w:val="sv-SE"/>
        </w:rPr>
        <w:t>t is ne</w:t>
      </w:r>
      <w:r w:rsidR="00FB4E34" w:rsidRPr="005962DA">
        <w:rPr>
          <w:rFonts w:ascii="Times New Roman" w:hAnsi="Times New Roman"/>
          <w:lang w:val="sv-SE"/>
        </w:rPr>
        <w:t>cessary to define a L3 cell level RSRP prediction accuracy requirements</w:t>
      </w:r>
      <w:r w:rsidR="00721A86" w:rsidRPr="005962DA">
        <w:rPr>
          <w:rFonts w:ascii="Times New Roman" w:hAnsi="Times New Roman"/>
          <w:lang w:val="sv-SE"/>
        </w:rPr>
        <w:t>. And based on the following clarifications in TR,</w:t>
      </w:r>
    </w:p>
    <w:tbl>
      <w:tblPr>
        <w:tblStyle w:val="a3"/>
        <w:tblW w:w="0" w:type="auto"/>
        <w:tblLook w:val="04A0" w:firstRow="1" w:lastRow="0" w:firstColumn="1" w:lastColumn="0" w:noHBand="0" w:noVBand="1"/>
      </w:tblPr>
      <w:tblGrid>
        <w:gridCol w:w="9629"/>
      </w:tblGrid>
      <w:tr w:rsidR="00721A86" w14:paraId="423A6120" w14:textId="77777777" w:rsidTr="00721A86">
        <w:tc>
          <w:tcPr>
            <w:tcW w:w="9629" w:type="dxa"/>
          </w:tcPr>
          <w:p w14:paraId="32884D64" w14:textId="77777777" w:rsidR="00721A86" w:rsidRPr="00721A86" w:rsidRDefault="00721A86" w:rsidP="00FE38D1">
            <w:pPr>
              <w:pStyle w:val="2"/>
              <w:spacing w:beforeLines="50" w:before="120" w:afterLines="50" w:after="120" w:line="300" w:lineRule="auto"/>
              <w:outlineLvl w:val="1"/>
              <w:rPr>
                <w:sz w:val="20"/>
              </w:rPr>
            </w:pPr>
            <w:bookmarkStart w:id="1" w:name="_Toc173945262"/>
            <w:r w:rsidRPr="00721A86">
              <w:rPr>
                <w:sz w:val="20"/>
              </w:rPr>
              <w:t>5.2</w:t>
            </w:r>
            <w:r w:rsidRPr="00721A86">
              <w:rPr>
                <w:sz w:val="20"/>
              </w:rPr>
              <w:tab/>
              <w:t>RRM measurement prediction</w:t>
            </w:r>
            <w:bookmarkEnd w:id="1"/>
          </w:p>
          <w:p w14:paraId="320DC607" w14:textId="77777777" w:rsidR="00721A86" w:rsidRPr="00721A86" w:rsidRDefault="00721A86" w:rsidP="00FE38D1">
            <w:pPr>
              <w:pStyle w:val="3"/>
              <w:spacing w:beforeLines="50" w:afterLines="50" w:after="120" w:line="300" w:lineRule="auto"/>
              <w:outlineLvl w:val="2"/>
              <w:rPr>
                <w:sz w:val="20"/>
              </w:rPr>
            </w:pPr>
            <w:bookmarkStart w:id="2" w:name="OLE_LINK647"/>
            <w:bookmarkStart w:id="3" w:name="_Toc173945263"/>
            <w:r w:rsidRPr="00721A86">
              <w:rPr>
                <w:sz w:val="20"/>
              </w:rPr>
              <w:t>5.2.1</w:t>
            </w:r>
            <w:r w:rsidRPr="00721A86">
              <w:rPr>
                <w:sz w:val="20"/>
              </w:rPr>
              <w:tab/>
            </w:r>
            <w:r w:rsidRPr="00721A86">
              <w:rPr>
                <w:rFonts w:hint="eastAsia"/>
                <w:sz w:val="20"/>
              </w:rPr>
              <w:t xml:space="preserve">Evaluation </w:t>
            </w:r>
            <w:r w:rsidRPr="00721A86">
              <w:rPr>
                <w:sz w:val="20"/>
              </w:rPr>
              <w:t>methodology</w:t>
            </w:r>
            <w:r w:rsidRPr="00721A86">
              <w:rPr>
                <w:sz w:val="20"/>
                <w:lang w:eastAsia="zh-CN"/>
              </w:rPr>
              <w:t>, metrics</w:t>
            </w:r>
            <w:r w:rsidRPr="00721A86">
              <w:rPr>
                <w:rFonts w:hint="eastAsia"/>
                <w:sz w:val="20"/>
              </w:rPr>
              <w:t xml:space="preserve"> and </w:t>
            </w:r>
            <w:bookmarkEnd w:id="2"/>
            <w:r w:rsidRPr="00721A86">
              <w:rPr>
                <w:sz w:val="20"/>
              </w:rPr>
              <w:t>assumptions</w:t>
            </w:r>
            <w:bookmarkEnd w:id="3"/>
          </w:p>
          <w:p w14:paraId="503CA95E" w14:textId="0FAF1AE0" w:rsidR="00721A86" w:rsidRPr="00FE38D1" w:rsidRDefault="00721A86" w:rsidP="00FE38D1">
            <w:pPr>
              <w:spacing w:beforeLines="50" w:before="120" w:afterLines="50" w:after="120" w:line="300" w:lineRule="auto"/>
              <w:rPr>
                <w:rFonts w:eastAsiaTheme="minorEastAsia"/>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level measurement result and actual 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tc>
      </w:tr>
    </w:tbl>
    <w:p w14:paraId="507C7273" w14:textId="3117E691" w:rsidR="00721A86" w:rsidRPr="00721A86" w:rsidRDefault="00FE38D1" w:rsidP="00721A86">
      <w:pPr>
        <w:spacing w:beforeLines="50" w:before="120" w:afterLines="50" w:after="120" w:line="300" w:lineRule="auto"/>
        <w:rPr>
          <w:rFonts w:ascii="Times New Roman" w:hAnsi="Times New Roman"/>
          <w:lang w:val="sv-SE"/>
        </w:rPr>
      </w:pPr>
      <w:r>
        <w:rPr>
          <w:rFonts w:ascii="Times New Roman" w:hAnsi="Times New Roman"/>
          <w:lang w:val="sv-SE"/>
        </w:rPr>
        <w:t xml:space="preserve">it is very reasonable to define L3 measurement prediction accuracy </w:t>
      </w:r>
      <w:r w:rsidR="005962DA">
        <w:rPr>
          <w:rFonts w:ascii="Times New Roman" w:hAnsi="Times New Roman"/>
          <w:lang w:val="sv-SE"/>
        </w:rPr>
        <w:t xml:space="preserve">requiremente </w:t>
      </w:r>
      <w:r>
        <w:rPr>
          <w:rFonts w:ascii="Times New Roman" w:hAnsi="Times New Roman"/>
          <w:lang w:val="sv-SE"/>
        </w:rPr>
        <w:t>at point C</w:t>
      </w:r>
    </w:p>
    <w:p w14:paraId="4B52049C" w14:textId="300F4D47" w:rsidR="00721A86" w:rsidRPr="005962DA" w:rsidRDefault="005962DA" w:rsidP="005962DA">
      <w:pPr>
        <w:pStyle w:val="a4"/>
        <w:numPr>
          <w:ilvl w:val="0"/>
          <w:numId w:val="31"/>
        </w:numPr>
        <w:spacing w:beforeLines="50" w:before="120" w:afterLines="50" w:after="120" w:line="300" w:lineRule="auto"/>
        <w:ind w:firstLineChars="0"/>
        <w:rPr>
          <w:rFonts w:ascii="Times New Roman" w:hAnsi="Times New Roman"/>
          <w:lang w:val="sv-SE"/>
        </w:rPr>
      </w:pPr>
      <w:r w:rsidRPr="005962DA">
        <w:rPr>
          <w:rFonts w:ascii="Times New Roman" w:hAnsi="Times New Roman"/>
          <w:lang w:val="sv-SE"/>
        </w:rPr>
        <w:t xml:space="preserve">However, regarding whether to </w:t>
      </w:r>
      <w:r w:rsidR="00B32607">
        <w:rPr>
          <w:rFonts w:ascii="Times New Roman" w:hAnsi="Times New Roman"/>
          <w:lang w:val="sv-SE"/>
        </w:rPr>
        <w:t xml:space="preserve">define </w:t>
      </w:r>
      <w:r w:rsidRPr="005962DA">
        <w:rPr>
          <w:rFonts w:ascii="Times New Roman" w:hAnsi="Times New Roman"/>
          <w:lang w:val="sv-SE"/>
        </w:rPr>
        <w:t>accuracy requirement at point A</w:t>
      </w:r>
      <w:r w:rsidRPr="005962DA">
        <w:rPr>
          <w:rFonts w:ascii="Times New Roman" w:hAnsi="Times New Roman"/>
          <w:vertAlign w:val="superscript"/>
          <w:lang w:val="sv-SE"/>
        </w:rPr>
        <w:t>1</w:t>
      </w:r>
      <w:r w:rsidRPr="005962DA">
        <w:rPr>
          <w:rFonts w:ascii="Times New Roman" w:hAnsi="Times New Roman"/>
          <w:lang w:val="sv-SE"/>
        </w:rPr>
        <w:t>. From our understanding,</w:t>
      </w:r>
    </w:p>
    <w:p w14:paraId="2F577A55" w14:textId="02B0990B" w:rsidR="00F96CF3" w:rsidRDefault="005962DA" w:rsidP="00B32607">
      <w:pPr>
        <w:pStyle w:val="a4"/>
        <w:numPr>
          <w:ilvl w:val="1"/>
          <w:numId w:val="31"/>
        </w:numPr>
        <w:spacing w:beforeLines="50" w:before="120" w:afterLines="50" w:after="120" w:line="300" w:lineRule="auto"/>
        <w:ind w:firstLineChars="0"/>
        <w:rPr>
          <w:rFonts w:ascii="Times New Roman" w:hAnsi="Times New Roman"/>
          <w:lang w:val="sv-SE"/>
        </w:rPr>
      </w:pPr>
      <w:r w:rsidRPr="005962DA">
        <w:rPr>
          <w:rFonts w:ascii="Times New Roman" w:hAnsi="Times New Roman" w:hint="eastAsia"/>
          <w:lang w:val="sv-SE"/>
        </w:rPr>
        <w:lastRenderedPageBreak/>
        <w:t>F</w:t>
      </w:r>
      <w:r w:rsidRPr="005962DA">
        <w:rPr>
          <w:rFonts w:ascii="Times New Roman" w:hAnsi="Times New Roman"/>
          <w:lang w:val="sv-SE"/>
        </w:rPr>
        <w:t>irst, if L1 beam level prediction (Sub-use case 1)</w:t>
      </w:r>
      <w:r>
        <w:rPr>
          <w:rFonts w:ascii="Times New Roman" w:hAnsi="Times New Roman"/>
          <w:lang w:val="sv-SE"/>
        </w:rPr>
        <w:t xml:space="preserve"> is considered, </w:t>
      </w:r>
      <w:r w:rsidR="00F96CF3">
        <w:rPr>
          <w:rFonts w:ascii="Times New Roman" w:hAnsi="Times New Roman"/>
          <w:lang w:val="sv-SE"/>
        </w:rPr>
        <w:t>it is better</w:t>
      </w:r>
      <w:r w:rsidRPr="005962DA">
        <w:rPr>
          <w:rFonts w:ascii="Times New Roman" w:hAnsi="Times New Roman"/>
          <w:lang w:val="sv-SE"/>
        </w:rPr>
        <w:t xml:space="preserve"> to</w:t>
      </w:r>
      <w:r>
        <w:rPr>
          <w:rFonts w:ascii="Times New Roman" w:hAnsi="Times New Roman"/>
          <w:lang w:val="sv-SE"/>
        </w:rPr>
        <w:t xml:space="preserve"> define </w:t>
      </w:r>
      <w:r w:rsidR="00153DAF">
        <w:rPr>
          <w:rFonts w:ascii="Times New Roman" w:hAnsi="Times New Roman"/>
          <w:lang w:val="sv-SE"/>
        </w:rPr>
        <w:t>accuracy requirement</w:t>
      </w:r>
      <w:r w:rsidR="00F96CF3">
        <w:rPr>
          <w:rFonts w:ascii="Times New Roman" w:hAnsi="Times New Roman"/>
          <w:lang w:val="sv-SE"/>
        </w:rPr>
        <w:t>s</w:t>
      </w:r>
      <w:r w:rsidR="00153DAF">
        <w:rPr>
          <w:rFonts w:ascii="Times New Roman" w:hAnsi="Times New Roman"/>
          <w:lang w:val="sv-SE"/>
        </w:rPr>
        <w:t xml:space="preserve"> at A</w:t>
      </w:r>
      <w:r w:rsidR="00153DAF" w:rsidRPr="00F96CF3">
        <w:rPr>
          <w:rFonts w:ascii="Times New Roman" w:hAnsi="Times New Roman"/>
          <w:vertAlign w:val="superscript"/>
          <w:lang w:val="sv-SE"/>
        </w:rPr>
        <w:t>1</w:t>
      </w:r>
      <w:r w:rsidR="00153DAF">
        <w:rPr>
          <w:rFonts w:ascii="Times New Roman" w:hAnsi="Times New Roman"/>
          <w:lang w:val="sv-SE"/>
        </w:rPr>
        <w:t xml:space="preserve">, since the </w:t>
      </w:r>
      <w:r w:rsidR="00153DAF" w:rsidRPr="00153DAF">
        <w:rPr>
          <w:rFonts w:ascii="Times New Roman" w:hAnsi="Times New Roman"/>
          <w:lang w:val="sv-SE"/>
        </w:rPr>
        <w:t xml:space="preserve">L3 filtered RSRP will be derived based on measured L1 </w:t>
      </w:r>
      <w:r w:rsidR="001A0D25">
        <w:rPr>
          <w:rFonts w:ascii="Times New Roman" w:hAnsi="Times New Roman"/>
          <w:lang w:val="sv-SE"/>
        </w:rPr>
        <w:t xml:space="preserve">beam </w:t>
      </w:r>
      <w:r w:rsidR="00153DAF" w:rsidRPr="00153DAF">
        <w:rPr>
          <w:rFonts w:ascii="Times New Roman" w:hAnsi="Times New Roman"/>
          <w:lang w:val="sv-SE"/>
        </w:rPr>
        <w:t xml:space="preserve">results and </w:t>
      </w:r>
      <w:r w:rsidR="001A0D25">
        <w:rPr>
          <w:rFonts w:ascii="Times New Roman" w:hAnsi="Times New Roman"/>
          <w:lang w:val="sv-SE"/>
        </w:rPr>
        <w:t xml:space="preserve">the </w:t>
      </w:r>
      <w:r w:rsidR="00153DAF" w:rsidRPr="00153DAF">
        <w:rPr>
          <w:rFonts w:ascii="Times New Roman" w:hAnsi="Times New Roman"/>
          <w:lang w:val="sv-SE"/>
        </w:rPr>
        <w:t xml:space="preserve">predicted </w:t>
      </w:r>
      <w:r w:rsidR="001A0D25">
        <w:rPr>
          <w:rFonts w:ascii="Times New Roman" w:hAnsi="Times New Roman"/>
          <w:lang w:val="sv-SE"/>
        </w:rPr>
        <w:t xml:space="preserve">beam </w:t>
      </w:r>
      <w:r w:rsidR="00153DAF" w:rsidRPr="00153DAF">
        <w:rPr>
          <w:rFonts w:ascii="Times New Roman" w:hAnsi="Times New Roman"/>
          <w:lang w:val="sv-SE"/>
        </w:rPr>
        <w:t>L1 results</w:t>
      </w:r>
      <w:r w:rsidR="00F96CF3">
        <w:rPr>
          <w:rFonts w:ascii="Times New Roman" w:hAnsi="Times New Roman"/>
          <w:lang w:val="sv-SE"/>
        </w:rPr>
        <w:t>. However,</w:t>
      </w:r>
      <w:r w:rsidR="00153DAF" w:rsidRPr="00153DAF">
        <w:rPr>
          <w:rFonts w:ascii="Times New Roman" w:hAnsi="Times New Roman"/>
          <w:lang w:val="sv-SE"/>
        </w:rPr>
        <w:t xml:space="preserve"> </w:t>
      </w:r>
      <w:r w:rsidR="001A0D25">
        <w:rPr>
          <w:rFonts w:ascii="Times New Roman" w:hAnsi="Times New Roman"/>
          <w:lang w:val="sv-SE"/>
        </w:rPr>
        <w:t xml:space="preserve">the </w:t>
      </w:r>
      <w:r w:rsidR="00153DAF" w:rsidRPr="00153DAF">
        <w:rPr>
          <w:rFonts w:ascii="Times New Roman" w:hAnsi="Times New Roman"/>
          <w:lang w:val="sv-SE"/>
        </w:rPr>
        <w:t>predicted beam qualities are different from measured beam qualities</w:t>
      </w:r>
      <w:r w:rsidR="00F96CF3">
        <w:rPr>
          <w:rFonts w:ascii="Times New Roman" w:hAnsi="Times New Roman"/>
          <w:lang w:val="sv-SE"/>
        </w:rPr>
        <w:t>, i</w:t>
      </w:r>
      <w:r w:rsidR="001A0D25">
        <w:rPr>
          <w:rFonts w:ascii="Times New Roman" w:hAnsi="Times New Roman"/>
          <w:lang w:val="sv-SE"/>
        </w:rPr>
        <w:t xml:space="preserve">n this sense, </w:t>
      </w:r>
      <w:r w:rsidR="00153DAF" w:rsidRPr="001A0D25">
        <w:rPr>
          <w:rFonts w:ascii="Times New Roman" w:hAnsi="Times New Roman"/>
          <w:lang w:val="sv-SE"/>
        </w:rPr>
        <w:t xml:space="preserve">the beam measurement prediction accuracy should be defined to ensure the AI model </w:t>
      </w:r>
      <w:r w:rsidR="00F96CF3">
        <w:rPr>
          <w:rFonts w:ascii="Times New Roman" w:hAnsi="Times New Roman"/>
          <w:lang w:val="sv-SE"/>
        </w:rPr>
        <w:t>can</w:t>
      </w:r>
      <w:r w:rsidR="00153DAF" w:rsidRPr="001A0D25">
        <w:rPr>
          <w:rFonts w:ascii="Times New Roman" w:hAnsi="Times New Roman"/>
          <w:lang w:val="sv-SE"/>
        </w:rPr>
        <w:t xml:space="preserve"> learn </w:t>
      </w:r>
      <w:r w:rsidR="00F96CF3">
        <w:rPr>
          <w:rFonts w:ascii="Times New Roman" w:hAnsi="Times New Roman"/>
          <w:lang w:val="sv-SE"/>
        </w:rPr>
        <w:t>the best</w:t>
      </w:r>
      <w:r w:rsidR="00153DAF" w:rsidRPr="001A0D25">
        <w:rPr>
          <w:rFonts w:ascii="Times New Roman" w:hAnsi="Times New Roman"/>
          <w:lang w:val="sv-SE"/>
        </w:rPr>
        <w:t xml:space="preserve"> and </w:t>
      </w:r>
      <w:r w:rsidR="00B32607">
        <w:rPr>
          <w:rFonts w:ascii="Times New Roman" w:hAnsi="Times New Roman"/>
          <w:lang w:val="sv-SE"/>
        </w:rPr>
        <w:t xml:space="preserve">can </w:t>
      </w:r>
      <w:r w:rsidR="00153DAF" w:rsidRPr="001A0D25">
        <w:rPr>
          <w:rFonts w:ascii="Times New Roman" w:hAnsi="Times New Roman"/>
          <w:lang w:val="sv-SE"/>
        </w:rPr>
        <w:t xml:space="preserve">provide </w:t>
      </w:r>
      <w:r w:rsidR="00F96CF3">
        <w:rPr>
          <w:rFonts w:ascii="Times New Roman" w:hAnsi="Times New Roman"/>
          <w:lang w:val="sv-SE"/>
        </w:rPr>
        <w:t>the acceptable and</w:t>
      </w:r>
      <w:r w:rsidR="00153DAF" w:rsidRPr="001A0D25">
        <w:rPr>
          <w:rFonts w:ascii="Times New Roman" w:hAnsi="Times New Roman"/>
          <w:lang w:val="sv-SE"/>
        </w:rPr>
        <w:t xml:space="preserve"> accurate predictions</w:t>
      </w:r>
      <w:r w:rsidR="00B32607">
        <w:rPr>
          <w:rFonts w:ascii="Times New Roman" w:hAnsi="Times New Roman"/>
          <w:lang w:val="sv-SE"/>
        </w:rPr>
        <w:t xml:space="preserve"> directly</w:t>
      </w:r>
      <w:r w:rsidR="00F96CF3">
        <w:rPr>
          <w:rFonts w:ascii="Times New Roman" w:hAnsi="Times New Roman"/>
          <w:lang w:val="sv-SE"/>
        </w:rPr>
        <w:t>. And to define the accuracy at A</w:t>
      </w:r>
      <w:r w:rsidR="00F96CF3" w:rsidRPr="00F96CF3">
        <w:rPr>
          <w:rFonts w:ascii="Times New Roman" w:hAnsi="Times New Roman"/>
          <w:vertAlign w:val="superscript"/>
          <w:lang w:val="sv-SE"/>
        </w:rPr>
        <w:t>1</w:t>
      </w:r>
      <w:r w:rsidR="00F96CF3">
        <w:rPr>
          <w:rFonts w:ascii="Times New Roman" w:hAnsi="Times New Roman"/>
          <w:lang w:val="sv-SE"/>
        </w:rPr>
        <w:t xml:space="preserve"> actually aligns with our traditional non-AI L3 RSRP requirement definition logic. </w:t>
      </w:r>
    </w:p>
    <w:p w14:paraId="3DD19E95" w14:textId="5EE4C2EB" w:rsidR="005E548F" w:rsidRDefault="00F96CF3" w:rsidP="008C6A68">
      <w:pPr>
        <w:pStyle w:val="a4"/>
        <w:numPr>
          <w:ilvl w:val="1"/>
          <w:numId w:val="31"/>
        </w:numPr>
        <w:spacing w:beforeLines="50" w:before="120" w:afterLines="50" w:after="120" w:line="300" w:lineRule="auto"/>
        <w:ind w:firstLineChars="0"/>
        <w:rPr>
          <w:rFonts w:ascii="Times New Roman" w:hAnsi="Times New Roman"/>
          <w:lang w:val="sv-SE"/>
        </w:rPr>
      </w:pPr>
      <w:r w:rsidRPr="005E548F">
        <w:rPr>
          <w:rFonts w:ascii="Times New Roman" w:hAnsi="Times New Roman"/>
          <w:lang w:val="sv-SE"/>
        </w:rPr>
        <w:t xml:space="preserve">Besides, we have some concerns that if we to define </w:t>
      </w:r>
      <w:r w:rsidR="008D7A8A" w:rsidRPr="005E548F">
        <w:rPr>
          <w:rFonts w:ascii="Times New Roman" w:hAnsi="Times New Roman"/>
          <w:lang w:val="sv-SE"/>
        </w:rPr>
        <w:t>accuracy requirement at A</w:t>
      </w:r>
      <w:r w:rsidR="008D7A8A" w:rsidRPr="005E548F">
        <w:rPr>
          <w:rFonts w:ascii="Times New Roman" w:hAnsi="Times New Roman"/>
          <w:vertAlign w:val="superscript"/>
          <w:lang w:val="sv-SE"/>
        </w:rPr>
        <w:t>1</w:t>
      </w:r>
      <w:r w:rsidR="000E1B1C" w:rsidRPr="005E548F">
        <w:rPr>
          <w:rFonts w:ascii="Times New Roman" w:hAnsi="Times New Roman"/>
          <w:lang w:val="sv-SE"/>
        </w:rPr>
        <w:t xml:space="preserve">, whether it is necessary to define an additional prediction accuracy requirement </w:t>
      </w:r>
      <w:r w:rsidR="00A046F5">
        <w:rPr>
          <w:rFonts w:ascii="Times New Roman" w:hAnsi="Times New Roman"/>
          <w:lang w:val="sv-SE"/>
        </w:rPr>
        <w:t>[</w:t>
      </w:r>
      <w:r w:rsidR="000E1B1C" w:rsidRPr="005E548F">
        <w:rPr>
          <w:rFonts w:ascii="Times New Roman" w:hAnsi="Times New Roman"/>
          <w:lang w:val="sv-SE"/>
        </w:rPr>
        <w:t>on top of the requirement at C</w:t>
      </w:r>
      <w:r w:rsidR="00A046F5">
        <w:rPr>
          <w:rFonts w:ascii="Times New Roman" w:hAnsi="Times New Roman"/>
          <w:lang w:val="sv-SE"/>
        </w:rPr>
        <w:t>]</w:t>
      </w:r>
      <w:r w:rsidR="00B32607" w:rsidRPr="005E548F">
        <w:rPr>
          <w:rFonts w:ascii="Times New Roman" w:hAnsi="Times New Roman"/>
          <w:lang w:val="sv-SE"/>
        </w:rPr>
        <w:t>. Since 1)</w:t>
      </w:r>
      <w:r w:rsidR="000E1B1C" w:rsidRPr="005E548F">
        <w:rPr>
          <w:rFonts w:ascii="Times New Roman" w:hAnsi="Times New Roman"/>
          <w:lang w:val="sv-SE"/>
        </w:rPr>
        <w:t xml:space="preserve"> For cell-level prediction, the RSRP </w:t>
      </w:r>
      <w:r w:rsidR="001809A3" w:rsidRPr="005E548F">
        <w:rPr>
          <w:rFonts w:ascii="Times New Roman" w:hAnsi="Times New Roman"/>
          <w:lang w:val="sv-SE"/>
        </w:rPr>
        <w:t>prediction accuracy threshold</w:t>
      </w:r>
      <w:r w:rsidR="000E1B1C" w:rsidRPr="005E548F">
        <w:rPr>
          <w:rFonts w:ascii="Times New Roman" w:hAnsi="Times New Roman"/>
          <w:lang w:val="sv-SE"/>
        </w:rPr>
        <w:t xml:space="preserve"> </w:t>
      </w:r>
      <w:r w:rsidR="005E548F">
        <w:rPr>
          <w:rFonts w:ascii="Times New Roman" w:hAnsi="Times New Roman"/>
          <w:lang w:val="sv-SE"/>
        </w:rPr>
        <w:t>and can be large</w:t>
      </w:r>
      <w:r w:rsidR="00E42DE3">
        <w:rPr>
          <w:rFonts w:ascii="Times New Roman" w:hAnsi="Times New Roman"/>
          <w:lang w:val="sv-SE"/>
        </w:rPr>
        <w:t xml:space="preserve"> (whether the threshold </w:t>
      </w:r>
      <w:r w:rsidR="00E42DE3" w:rsidRPr="005E548F">
        <w:rPr>
          <w:rFonts w:ascii="Times New Roman" w:hAnsi="Times New Roman"/>
          <w:lang w:val="sv-SE"/>
        </w:rPr>
        <w:t>is related to QoE/throughput</w:t>
      </w:r>
      <w:r w:rsidR="00E42DE3">
        <w:rPr>
          <w:rFonts w:ascii="Times New Roman" w:hAnsi="Times New Roman"/>
          <w:lang w:val="sv-SE"/>
        </w:rPr>
        <w:t xml:space="preserve"> is under discussion)</w:t>
      </w:r>
      <w:r w:rsidR="005E548F">
        <w:rPr>
          <w:rFonts w:ascii="Times New Roman" w:hAnsi="Times New Roman"/>
          <w:lang w:val="sv-SE"/>
        </w:rPr>
        <w:t xml:space="preserve">, where the threshold is used to </w:t>
      </w:r>
      <w:r w:rsidR="005E548F" w:rsidRPr="005E548F">
        <w:rPr>
          <w:rFonts w:ascii="Times New Roman" w:hAnsi="Times New Roman"/>
          <w:lang w:val="sv-SE"/>
        </w:rPr>
        <w:t>facilitate an analysis of the prediction accuracy (The threshold can be used for classif</w:t>
      </w:r>
      <w:r w:rsidR="00E42DE3">
        <w:rPr>
          <w:rFonts w:ascii="Times New Roman" w:hAnsi="Times New Roman"/>
          <w:lang w:val="sv-SE"/>
        </w:rPr>
        <w:t xml:space="preserve">ication </w:t>
      </w:r>
      <w:r w:rsidR="005E548F" w:rsidRPr="005E548F">
        <w:rPr>
          <w:rFonts w:ascii="Times New Roman" w:hAnsi="Times New Roman"/>
          <w:lang w:val="sv-SE"/>
        </w:rPr>
        <w:t>or to judge the prediction accuracy is necessarily good or bad)</w:t>
      </w:r>
      <w:r w:rsidR="005E548F">
        <w:rPr>
          <w:rFonts w:ascii="Times New Roman" w:hAnsi="Times New Roman"/>
          <w:lang w:val="sv-SE"/>
        </w:rPr>
        <w:t xml:space="preserve">; 2) If to define accuracy requirement at </w:t>
      </w:r>
      <w:r w:rsidR="002227AE">
        <w:rPr>
          <w:rFonts w:ascii="Times New Roman" w:hAnsi="Times New Roman"/>
          <w:lang w:val="sv-SE"/>
        </w:rPr>
        <w:t>A</w:t>
      </w:r>
      <w:r w:rsidR="005E548F">
        <w:rPr>
          <w:rFonts w:ascii="Times New Roman" w:hAnsi="Times New Roman"/>
          <w:lang w:val="sv-SE"/>
        </w:rPr>
        <w:t xml:space="preserve"> only, we are not sure</w:t>
      </w:r>
      <w:r w:rsidR="002227AE">
        <w:rPr>
          <w:rFonts w:ascii="Times New Roman" w:hAnsi="Times New Roman"/>
          <w:lang w:val="sv-SE"/>
        </w:rPr>
        <w:t>,</w:t>
      </w:r>
      <w:r w:rsidR="005E548F">
        <w:rPr>
          <w:rFonts w:ascii="Times New Roman" w:hAnsi="Times New Roman"/>
          <w:lang w:val="sv-SE"/>
        </w:rPr>
        <w:t xml:space="preserve"> at least before enough evaluation, </w:t>
      </w:r>
      <w:r w:rsidR="002227AE">
        <w:rPr>
          <w:rFonts w:ascii="Times New Roman" w:hAnsi="Times New Roman"/>
          <w:lang w:val="sv-SE"/>
        </w:rPr>
        <w:t xml:space="preserve">whether the direct predicted cell results and the results combining predicted beam results and </w:t>
      </w:r>
      <w:r w:rsidR="002227AE" w:rsidRPr="002227AE">
        <w:rPr>
          <w:rFonts w:ascii="Times New Roman" w:hAnsi="Times New Roman" w:hint="eastAsia"/>
          <w:lang w:val="sv-SE"/>
        </w:rPr>
        <w:t>subsequent processing</w:t>
      </w:r>
      <w:r w:rsidR="002227AE">
        <w:rPr>
          <w:rFonts w:ascii="Times New Roman" w:hAnsi="Times New Roman"/>
          <w:lang w:val="sv-SE"/>
        </w:rPr>
        <w:t xml:space="preserve"> </w:t>
      </w:r>
      <w:r w:rsidR="00E42DE3">
        <w:rPr>
          <w:rFonts w:ascii="Times New Roman" w:hAnsi="Times New Roman"/>
          <w:lang w:val="sv-SE"/>
        </w:rPr>
        <w:t>are</w:t>
      </w:r>
      <w:r w:rsidR="002227AE">
        <w:rPr>
          <w:rFonts w:ascii="Times New Roman" w:hAnsi="Times New Roman"/>
          <w:lang w:val="sv-SE"/>
        </w:rPr>
        <w:t xml:space="preserve"> fairly comparable due to the </w:t>
      </w:r>
      <w:r w:rsidR="002227AE" w:rsidRPr="002227AE">
        <w:rPr>
          <w:rFonts w:ascii="Times New Roman" w:hAnsi="Times New Roman"/>
          <w:lang w:val="sv-SE"/>
        </w:rPr>
        <w:t>uncertain</w:t>
      </w:r>
      <w:r w:rsidR="002227AE">
        <w:rPr>
          <w:rFonts w:ascii="Times New Roman" w:hAnsi="Times New Roman"/>
          <w:lang w:val="sv-SE"/>
        </w:rPr>
        <w:t xml:space="preserve"> i</w:t>
      </w:r>
      <w:r w:rsidR="002227AE" w:rsidRPr="002227AE">
        <w:rPr>
          <w:rFonts w:ascii="Times New Roman" w:hAnsi="Times New Roman"/>
          <w:lang w:val="sv-SE"/>
        </w:rPr>
        <w:t>ntermediate process</w:t>
      </w:r>
      <w:r w:rsidR="00E42DE3">
        <w:rPr>
          <w:rFonts w:ascii="Times New Roman" w:hAnsi="Times New Roman"/>
          <w:lang w:val="sv-SE"/>
        </w:rPr>
        <w:t>es</w:t>
      </w:r>
    </w:p>
    <w:p w14:paraId="05124A11" w14:textId="3C6CEFC3" w:rsidR="00A046F5" w:rsidRPr="00A046F5" w:rsidRDefault="00A046F5" w:rsidP="00C5671E">
      <w:pPr>
        <w:pStyle w:val="a4"/>
        <w:numPr>
          <w:ilvl w:val="0"/>
          <w:numId w:val="31"/>
        </w:numPr>
        <w:spacing w:beforeLines="50" w:before="120" w:afterLines="50" w:after="120" w:line="300" w:lineRule="auto"/>
        <w:ind w:firstLineChars="0"/>
        <w:rPr>
          <w:rFonts w:ascii="Times New Roman" w:hAnsi="Times New Roman"/>
          <w:lang w:val="sv-SE"/>
        </w:rPr>
      </w:pPr>
      <w:r>
        <w:rPr>
          <w:rFonts w:ascii="Times New Roman" w:hAnsi="Times New Roman"/>
          <w:lang w:val="sv-SE"/>
        </w:rPr>
        <w:t xml:space="preserve">While, regarding whether to define accuracy requirement at E, we suggest to </w:t>
      </w:r>
      <w:r w:rsidR="00C5671E">
        <w:rPr>
          <w:rFonts w:ascii="Times New Roman" w:hAnsi="Times New Roman"/>
          <w:lang w:val="sv-SE"/>
        </w:rPr>
        <w:t>de</w:t>
      </w:r>
      <w:r w:rsidR="00C5671E" w:rsidRPr="00C5671E">
        <w:rPr>
          <w:rFonts w:ascii="Times New Roman" w:hAnsi="Times New Roman"/>
          <w:lang w:val="sv-SE"/>
        </w:rPr>
        <w:t>prioritize</w:t>
      </w:r>
      <w:r w:rsidR="00C5671E">
        <w:rPr>
          <w:rFonts w:ascii="Times New Roman" w:hAnsi="Times New Roman"/>
          <w:lang w:val="sv-SE"/>
        </w:rPr>
        <w:t xml:space="preserve"> the case, since </w:t>
      </w:r>
      <w:r w:rsidR="009E521E">
        <w:rPr>
          <w:rFonts w:ascii="Times New Roman" w:hAnsi="Times New Roman"/>
          <w:lang w:val="sv-SE"/>
        </w:rPr>
        <w:t xml:space="preserve">the model may need to </w:t>
      </w:r>
      <w:r w:rsidR="009E521E" w:rsidRPr="009E521E">
        <w:rPr>
          <w:rFonts w:ascii="Times New Roman" w:hAnsi="Times New Roman"/>
          <w:lang w:val="sv-SE"/>
        </w:rPr>
        <w:t>learn the logic of the beam consolidation mechanism</w:t>
      </w:r>
      <w:r w:rsidR="009E521E">
        <w:rPr>
          <w:rFonts w:ascii="Times New Roman" w:hAnsi="Times New Roman"/>
          <w:lang w:val="sv-SE"/>
        </w:rPr>
        <w:t xml:space="preserve">, which is different from the ones discussed for </w:t>
      </w:r>
      <w:r w:rsidR="009E521E" w:rsidRPr="005E548F">
        <w:rPr>
          <w:rFonts w:ascii="Times New Roman" w:hAnsi="Times New Roman"/>
          <w:lang w:val="sv-SE"/>
        </w:rPr>
        <w:t>A</w:t>
      </w:r>
      <w:r w:rsidR="009E521E" w:rsidRPr="005E548F">
        <w:rPr>
          <w:rFonts w:ascii="Times New Roman" w:hAnsi="Times New Roman"/>
          <w:vertAlign w:val="superscript"/>
          <w:lang w:val="sv-SE"/>
        </w:rPr>
        <w:t>1</w:t>
      </w:r>
      <w:r w:rsidR="009E521E">
        <w:rPr>
          <w:rFonts w:ascii="Times New Roman" w:hAnsi="Times New Roman"/>
          <w:lang w:val="sv-SE"/>
        </w:rPr>
        <w:t>/C</w:t>
      </w:r>
    </w:p>
    <w:p w14:paraId="24929DC1" w14:textId="77777777" w:rsidR="00EC353F" w:rsidRDefault="00EC353F" w:rsidP="0025091F">
      <w:pPr>
        <w:spacing w:beforeLines="50" w:before="120" w:afterLines="50" w:after="120" w:line="300" w:lineRule="auto"/>
        <w:rPr>
          <w:rFonts w:ascii="Times New Roman" w:eastAsia="MS Mincho" w:hAnsi="Times New Roman"/>
          <w:b/>
          <w:sz w:val="20"/>
          <w:szCs w:val="20"/>
          <w:lang w:val="sv-SE" w:eastAsia="en-US"/>
        </w:rPr>
      </w:pPr>
      <w:r w:rsidRPr="00EC353F">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5</w:t>
      </w:r>
      <w:r w:rsidRPr="00EC353F">
        <w:rPr>
          <w:rFonts w:ascii="Times New Roman" w:eastAsia="MS Mincho" w:hAnsi="Times New Roman"/>
          <w:b/>
          <w:sz w:val="20"/>
          <w:szCs w:val="20"/>
          <w:lang w:val="sv-SE" w:eastAsia="en-US"/>
        </w:rPr>
        <w:t xml:space="preserve">: </w:t>
      </w:r>
    </w:p>
    <w:p w14:paraId="18B67EAC" w14:textId="080A836F" w:rsidR="00EC353F" w:rsidRDefault="00EC353F" w:rsidP="0025091F">
      <w:pPr>
        <w:pStyle w:val="a4"/>
        <w:numPr>
          <w:ilvl w:val="0"/>
          <w:numId w:val="32"/>
        </w:numPr>
        <w:spacing w:beforeLines="50" w:before="120" w:afterLines="50" w:after="120" w:line="300" w:lineRule="auto"/>
        <w:ind w:firstLineChars="0"/>
        <w:rPr>
          <w:rFonts w:ascii="Times New Roman" w:hAnsi="Times New Roman"/>
          <w:b/>
          <w:lang w:val="sv-SE"/>
        </w:rPr>
      </w:pPr>
      <w:r w:rsidRPr="00EC353F">
        <w:rPr>
          <w:rFonts w:ascii="Times New Roman" w:hAnsi="Times New Roman"/>
          <w:b/>
          <w:lang w:val="sv-SE"/>
        </w:rPr>
        <w:t>RAN4 to first study the impacts on requirements for L3 cell level RSRP (Point C) prediction</w:t>
      </w:r>
    </w:p>
    <w:p w14:paraId="1660E22A" w14:textId="03447FE6" w:rsidR="00EC353F" w:rsidRPr="00EC353F" w:rsidRDefault="00EC353F" w:rsidP="0025091F">
      <w:pPr>
        <w:pStyle w:val="a4"/>
        <w:numPr>
          <w:ilvl w:val="1"/>
          <w:numId w:val="3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 xml:space="preserve">How to define the accuracy </w:t>
      </w:r>
      <w:r w:rsidRPr="00EC353F">
        <w:rPr>
          <w:rFonts w:ascii="Times New Roman" w:hAnsi="Times New Roman"/>
          <w:b/>
          <w:lang w:val="sv-SE"/>
        </w:rPr>
        <w:t>requirements</w:t>
      </w:r>
      <w:r>
        <w:rPr>
          <w:rFonts w:ascii="Times New Roman" w:hAnsi="Times New Roman"/>
          <w:b/>
          <w:lang w:val="sv-SE"/>
        </w:rPr>
        <w:t>, e.g.,</w:t>
      </w:r>
      <w:r w:rsidRPr="00EC353F">
        <w:rPr>
          <w:rFonts w:ascii="Times New Roman" w:hAnsi="Times New Roman"/>
          <w:b/>
          <w:lang w:val="sv-SE"/>
        </w:rPr>
        <w:t xml:space="preserve"> RSRP prediction accuracy</w:t>
      </w:r>
      <w:r w:rsidR="00920B4D">
        <w:rPr>
          <w:rFonts w:ascii="Times New Roman" w:hAnsi="Times New Roman"/>
          <w:b/>
          <w:lang w:val="sv-SE"/>
        </w:rPr>
        <w:t>/</w:t>
      </w:r>
      <w:r w:rsidR="00920B4D" w:rsidRPr="00920B4D">
        <w:rPr>
          <w:rFonts w:ascii="Times New Roman" w:hAnsi="Times New Roman"/>
          <w:b/>
          <w:lang w:val="sv-SE"/>
        </w:rPr>
        <w:t>performance degradation</w:t>
      </w:r>
      <w:r w:rsidRPr="00EC353F">
        <w:rPr>
          <w:rFonts w:ascii="Times New Roman" w:hAnsi="Times New Roman"/>
          <w:b/>
          <w:lang w:val="sv-SE"/>
        </w:rPr>
        <w:t xml:space="preserve"> threshold</w:t>
      </w:r>
      <w:r w:rsidR="00E546C3">
        <w:rPr>
          <w:rFonts w:ascii="Times New Roman" w:hAnsi="Times New Roman"/>
          <w:b/>
          <w:lang w:val="sv-SE"/>
        </w:rPr>
        <w:t xml:space="preserve">, the applicability of the accuracy, i.e., </w:t>
      </w:r>
      <w:r w:rsidR="00E546C3" w:rsidRPr="00E546C3">
        <w:rPr>
          <w:rFonts w:ascii="Times New Roman" w:hAnsi="Times New Roman"/>
          <w:b/>
          <w:lang w:val="sv-SE"/>
        </w:rPr>
        <w:t>percentage</w:t>
      </w:r>
      <w:r w:rsidR="00E546C3">
        <w:rPr>
          <w:rFonts w:ascii="Times New Roman" w:hAnsi="Times New Roman"/>
          <w:b/>
          <w:lang w:val="sv-SE"/>
        </w:rPr>
        <w:t xml:space="preserve"> </w:t>
      </w:r>
      <w:r w:rsidR="0025091F">
        <w:rPr>
          <w:rFonts w:ascii="Times New Roman" w:hAnsi="Times New Roman"/>
          <w:b/>
          <w:lang w:val="sv-SE"/>
        </w:rPr>
        <w:t>in</w:t>
      </w:r>
      <w:r w:rsidR="00E546C3">
        <w:rPr>
          <w:rFonts w:ascii="Times New Roman" w:hAnsi="Times New Roman"/>
          <w:b/>
          <w:lang w:val="sv-SE"/>
        </w:rPr>
        <w:t xml:space="preserve"> L3 AI mobility prediction evaluation</w:t>
      </w:r>
    </w:p>
    <w:p w14:paraId="38B35031" w14:textId="48812906" w:rsidR="00EC353F" w:rsidRDefault="00EC353F" w:rsidP="0025091F">
      <w:pPr>
        <w:pStyle w:val="a4"/>
        <w:numPr>
          <w:ilvl w:val="0"/>
          <w:numId w:val="3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 xml:space="preserve">If RAN4 to study the impacts on requirements for </w:t>
      </w:r>
      <w:r w:rsidRPr="00EC353F">
        <w:rPr>
          <w:rFonts w:ascii="Times New Roman" w:hAnsi="Times New Roman"/>
          <w:b/>
          <w:lang w:val="sv-SE"/>
        </w:rPr>
        <w:t>L1 beam-level (Point A</w:t>
      </w:r>
      <w:r w:rsidRPr="00EC353F">
        <w:rPr>
          <w:rFonts w:ascii="Times New Roman" w:hAnsi="Times New Roman"/>
          <w:b/>
          <w:vertAlign w:val="superscript"/>
          <w:lang w:val="sv-SE"/>
        </w:rPr>
        <w:t>1</w:t>
      </w:r>
      <w:r w:rsidRPr="00EC353F">
        <w:rPr>
          <w:rFonts w:ascii="Times New Roman" w:hAnsi="Times New Roman"/>
          <w:b/>
          <w:lang w:val="sv-SE"/>
        </w:rPr>
        <w:t>)</w:t>
      </w:r>
    </w:p>
    <w:p w14:paraId="38853BAB" w14:textId="7663F856" w:rsidR="00EC353F" w:rsidRPr="000669F9" w:rsidRDefault="00EC353F" w:rsidP="0025091F">
      <w:pPr>
        <w:pStyle w:val="a4"/>
        <w:numPr>
          <w:ilvl w:val="1"/>
          <w:numId w:val="3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W</w:t>
      </w:r>
      <w:r w:rsidRPr="00EC353F">
        <w:rPr>
          <w:rFonts w:ascii="Times New Roman" w:hAnsi="Times New Roman"/>
          <w:b/>
          <w:lang w:val="sv-SE"/>
        </w:rPr>
        <w:t>hether to</w:t>
      </w:r>
      <w:r>
        <w:rPr>
          <w:rFonts w:ascii="Times New Roman" w:hAnsi="Times New Roman"/>
          <w:b/>
          <w:lang w:val="sv-SE"/>
        </w:rPr>
        <w:t>/How to</w:t>
      </w:r>
      <w:r w:rsidRPr="00EC353F">
        <w:rPr>
          <w:rFonts w:ascii="Times New Roman" w:hAnsi="Times New Roman"/>
          <w:b/>
          <w:lang w:val="sv-SE"/>
        </w:rPr>
        <w:t xml:space="preserve"> define an additional prediction accuracy requirement on top of the requirement at C</w:t>
      </w:r>
    </w:p>
    <w:p w14:paraId="6B15159B" w14:textId="6188ED5D" w:rsidR="00EC353F" w:rsidRDefault="00EC353F" w:rsidP="0025091F">
      <w:pPr>
        <w:pStyle w:val="a4"/>
        <w:numPr>
          <w:ilvl w:val="0"/>
          <w:numId w:val="32"/>
        </w:numPr>
        <w:spacing w:before="50" w:after="50" w:line="300" w:lineRule="auto"/>
        <w:ind w:firstLineChars="0"/>
        <w:rPr>
          <w:rFonts w:ascii="Times New Roman" w:hAnsi="Times New Roman"/>
          <w:b/>
          <w:lang w:val="sv-SE"/>
        </w:rPr>
      </w:pPr>
      <w:r w:rsidRPr="00EC353F">
        <w:rPr>
          <w:rFonts w:ascii="Times New Roman" w:hAnsi="Times New Roman"/>
          <w:b/>
          <w:lang w:val="sv-SE"/>
        </w:rPr>
        <w:t xml:space="preserve">RAN4 to deprioritize </w:t>
      </w:r>
      <w:r>
        <w:rPr>
          <w:rFonts w:ascii="Times New Roman" w:hAnsi="Times New Roman"/>
          <w:b/>
          <w:lang w:val="sv-SE"/>
        </w:rPr>
        <w:t>studying</w:t>
      </w:r>
      <w:r w:rsidRPr="00EC353F">
        <w:rPr>
          <w:rFonts w:ascii="Times New Roman" w:hAnsi="Times New Roman"/>
          <w:b/>
          <w:lang w:val="sv-SE"/>
        </w:rPr>
        <w:t xml:space="preserve"> the impacts on requirements for L3 beam-level (Point E) prediction</w:t>
      </w:r>
    </w:p>
    <w:p w14:paraId="5D06F355" w14:textId="4F8D464A" w:rsidR="00E546C3" w:rsidRPr="005C23E1" w:rsidRDefault="00E546C3" w:rsidP="00920B4D">
      <w:pPr>
        <w:spacing w:beforeLines="50" w:before="120" w:afterLines="50" w:after="120" w:line="300" w:lineRule="auto"/>
        <w:rPr>
          <w:rFonts w:ascii="Times New Roman" w:eastAsia="MS Mincho" w:hAnsi="Times New Roman"/>
          <w:sz w:val="20"/>
          <w:szCs w:val="20"/>
          <w:lang w:val="sv-SE" w:eastAsia="en-US"/>
        </w:rPr>
      </w:pPr>
      <w:r w:rsidRPr="00E546C3">
        <w:rPr>
          <w:rFonts w:ascii="Times New Roman" w:eastAsia="MS Mincho" w:hAnsi="Times New Roman" w:hint="eastAsia"/>
          <w:sz w:val="20"/>
          <w:szCs w:val="20"/>
          <w:lang w:val="sv-SE" w:eastAsia="en-US"/>
        </w:rPr>
        <w:t>F</w:t>
      </w:r>
      <w:r w:rsidRPr="00E546C3">
        <w:rPr>
          <w:rFonts w:ascii="Times New Roman" w:eastAsia="MS Mincho" w:hAnsi="Times New Roman"/>
          <w:sz w:val="20"/>
          <w:szCs w:val="20"/>
          <w:lang w:val="sv-SE" w:eastAsia="en-US"/>
        </w:rPr>
        <w:t xml:space="preserve">or the side condition consideration, </w:t>
      </w:r>
      <w:r w:rsidR="00DA4D77">
        <w:rPr>
          <w:rFonts w:ascii="Times New Roman" w:eastAsia="MS Mincho" w:hAnsi="Times New Roman"/>
          <w:sz w:val="20"/>
          <w:szCs w:val="20"/>
          <w:lang w:val="sv-SE" w:eastAsia="en-US"/>
        </w:rPr>
        <w:t>since the OW</w:t>
      </w:r>
      <w:r w:rsidR="00DA4D77" w:rsidRPr="00DA4D77">
        <w:rPr>
          <w:rFonts w:ascii="Times New Roman" w:eastAsia="MS Mincho" w:hAnsi="Times New Roman" w:hint="eastAsia"/>
          <w:sz w:val="20"/>
          <w:szCs w:val="20"/>
          <w:lang w:val="sv-SE" w:eastAsia="en-US"/>
        </w:rPr>
        <w:t xml:space="preserve"> length is </w:t>
      </w:r>
      <w:r w:rsidR="00DA4D77" w:rsidRPr="00DA4D77">
        <w:rPr>
          <w:rFonts w:ascii="Times New Roman" w:eastAsia="MS Mincho" w:hAnsi="Times New Roman"/>
          <w:sz w:val="20"/>
          <w:szCs w:val="20"/>
          <w:lang w:val="sv-SE" w:eastAsia="en-US"/>
        </w:rPr>
        <w:t xml:space="preserve">extremely </w:t>
      </w:r>
      <w:r w:rsidR="00DA4D77" w:rsidRPr="00DA4D77">
        <w:rPr>
          <w:rFonts w:ascii="Times New Roman" w:eastAsia="MS Mincho" w:hAnsi="Times New Roman" w:hint="eastAsia"/>
          <w:sz w:val="20"/>
          <w:szCs w:val="20"/>
          <w:lang w:val="sv-SE" w:eastAsia="en-US"/>
        </w:rPr>
        <w:t>important for the temporal-domain prediction</w:t>
      </w:r>
      <w:r w:rsidR="00DA4D77" w:rsidRPr="00DA4D77">
        <w:rPr>
          <w:rFonts w:ascii="Times New Roman" w:eastAsia="MS Mincho" w:hAnsi="Times New Roman"/>
          <w:sz w:val="20"/>
          <w:szCs w:val="20"/>
          <w:lang w:val="sv-SE" w:eastAsia="en-US"/>
        </w:rPr>
        <w:t>. For example, if the OW</w:t>
      </w:r>
      <w:r w:rsidR="00DA4D77" w:rsidRPr="00DA4D77">
        <w:rPr>
          <w:rFonts w:ascii="Times New Roman" w:eastAsia="MS Mincho" w:hAnsi="Times New Roman" w:hint="eastAsia"/>
          <w:sz w:val="20"/>
          <w:szCs w:val="20"/>
          <w:lang w:val="sv-SE" w:eastAsia="en-US"/>
        </w:rPr>
        <w:t xml:space="preserve"> length is too short, the simulation accuracy may be </w:t>
      </w:r>
      <w:r w:rsidR="00DA4D77" w:rsidRPr="00DA4D77">
        <w:rPr>
          <w:rFonts w:ascii="Times New Roman" w:eastAsia="MS Mincho" w:hAnsi="Times New Roman"/>
          <w:sz w:val="20"/>
          <w:szCs w:val="20"/>
          <w:lang w:val="sv-SE" w:eastAsia="en-US"/>
        </w:rPr>
        <w:t xml:space="preserve">decreased since there </w:t>
      </w:r>
      <w:r w:rsidR="005C23E1">
        <w:rPr>
          <w:rFonts w:ascii="Times New Roman" w:eastAsia="MS Mincho" w:hAnsi="Times New Roman"/>
          <w:sz w:val="20"/>
          <w:szCs w:val="20"/>
          <w:lang w:val="sv-SE" w:eastAsia="en-US"/>
        </w:rPr>
        <w:t>are</w:t>
      </w:r>
      <w:r w:rsidR="00DA4D77" w:rsidRPr="00DA4D77">
        <w:rPr>
          <w:rFonts w:ascii="Times New Roman" w:eastAsia="MS Mincho" w:hAnsi="Times New Roman"/>
          <w:sz w:val="20"/>
          <w:szCs w:val="20"/>
          <w:lang w:val="sv-SE" w:eastAsia="en-US"/>
        </w:rPr>
        <w:t xml:space="preserve"> no enough samples/input date can be </w:t>
      </w:r>
      <w:r w:rsidR="005C23E1">
        <w:rPr>
          <w:rFonts w:ascii="Times New Roman" w:eastAsia="MS Mincho" w:hAnsi="Times New Roman"/>
          <w:sz w:val="20"/>
          <w:szCs w:val="20"/>
          <w:lang w:val="sv-SE" w:eastAsia="en-US"/>
        </w:rPr>
        <w:t>trained</w:t>
      </w:r>
      <w:r w:rsidR="00DA4D77" w:rsidRPr="00DA4D77">
        <w:rPr>
          <w:rFonts w:ascii="Times New Roman" w:eastAsia="MS Mincho" w:hAnsi="Times New Roman"/>
          <w:sz w:val="20"/>
          <w:szCs w:val="20"/>
          <w:lang w:val="sv-SE" w:eastAsia="en-US"/>
        </w:rPr>
        <w:t xml:space="preserve">, while </w:t>
      </w:r>
      <w:r w:rsidR="005C23E1">
        <w:rPr>
          <w:rFonts w:ascii="Times New Roman" w:eastAsia="MS Mincho" w:hAnsi="Times New Roman"/>
          <w:sz w:val="20"/>
          <w:szCs w:val="20"/>
          <w:lang w:val="sv-SE" w:eastAsia="en-US"/>
        </w:rPr>
        <w:t>i</w:t>
      </w:r>
      <w:r w:rsidR="000C5A26">
        <w:rPr>
          <w:rFonts w:ascii="Times New Roman" w:eastAsia="MS Mincho" w:hAnsi="Times New Roman"/>
          <w:sz w:val="20"/>
          <w:szCs w:val="20"/>
          <w:lang w:val="sv-SE" w:eastAsia="en-US"/>
        </w:rPr>
        <w:t>f the OW length is too large</w:t>
      </w:r>
      <w:r w:rsidR="00551D70">
        <w:rPr>
          <w:rFonts w:ascii="Times New Roman" w:eastAsia="MS Mincho" w:hAnsi="Times New Roman"/>
          <w:sz w:val="20"/>
          <w:szCs w:val="20"/>
          <w:lang w:val="sv-SE" w:eastAsia="en-US"/>
        </w:rPr>
        <w:t xml:space="preserve">, </w:t>
      </w:r>
      <w:r w:rsidR="00551D70" w:rsidRPr="00551D70">
        <w:rPr>
          <w:rFonts w:ascii="Times New Roman" w:eastAsia="MS Mincho" w:hAnsi="Times New Roman"/>
          <w:sz w:val="20"/>
          <w:szCs w:val="20"/>
          <w:lang w:val="sv-SE" w:eastAsia="en-US"/>
        </w:rPr>
        <w:t>the improvement in accuracy is not significant and may even decrease</w:t>
      </w:r>
      <w:r w:rsidR="000C5A26">
        <w:rPr>
          <w:rFonts w:ascii="Times New Roman" w:eastAsia="MS Mincho" w:hAnsi="Times New Roman"/>
          <w:sz w:val="20"/>
          <w:szCs w:val="20"/>
          <w:lang w:val="sv-SE" w:eastAsia="en-US"/>
        </w:rPr>
        <w:t xml:space="preserve">, </w:t>
      </w:r>
      <w:r w:rsidR="00551D70">
        <w:rPr>
          <w:rFonts w:ascii="Times New Roman" w:eastAsia="MS Mincho" w:hAnsi="Times New Roman"/>
          <w:sz w:val="20"/>
          <w:szCs w:val="20"/>
          <w:lang w:val="sv-SE" w:eastAsia="en-US"/>
        </w:rPr>
        <w:t xml:space="preserve">since </w:t>
      </w:r>
      <w:r w:rsidR="000C5A26" w:rsidRPr="005C23E1">
        <w:rPr>
          <w:rFonts w:ascii="Times New Roman" w:eastAsia="MS Mincho" w:hAnsi="Times New Roman" w:hint="eastAsia"/>
          <w:sz w:val="20"/>
          <w:szCs w:val="20"/>
          <w:lang w:val="sv-SE" w:eastAsia="en-US"/>
        </w:rPr>
        <w:t xml:space="preserve">the </w:t>
      </w:r>
      <w:r w:rsidR="000C5A26" w:rsidRPr="005C23E1">
        <w:rPr>
          <w:rFonts w:ascii="Times New Roman" w:eastAsia="MS Mincho" w:hAnsi="Times New Roman"/>
          <w:sz w:val="20"/>
          <w:szCs w:val="20"/>
          <w:lang w:val="sv-SE" w:eastAsia="en-US"/>
        </w:rPr>
        <w:t>RSRP</w:t>
      </w:r>
      <w:r w:rsidR="000C5A26" w:rsidRPr="005C23E1">
        <w:rPr>
          <w:rFonts w:ascii="Times New Roman" w:eastAsia="MS Mincho" w:hAnsi="Times New Roman" w:hint="eastAsia"/>
          <w:sz w:val="20"/>
          <w:szCs w:val="20"/>
          <w:lang w:val="sv-SE" w:eastAsia="en-US"/>
        </w:rPr>
        <w:t xml:space="preserve"> measured long time ago has already meaningless</w:t>
      </w:r>
      <w:r w:rsidR="005C23E1" w:rsidRPr="005C23E1">
        <w:rPr>
          <w:rFonts w:ascii="Times New Roman" w:eastAsia="MS Mincho" w:hAnsi="Times New Roman"/>
          <w:sz w:val="20"/>
          <w:szCs w:val="20"/>
          <w:lang w:val="sv-SE" w:eastAsia="en-US"/>
        </w:rPr>
        <w:t xml:space="preserve"> due to the fast fading characteristic. Besides, based on simulation analysis and agreements, RAN2 </w:t>
      </w:r>
      <w:r w:rsidR="00300FB2">
        <w:rPr>
          <w:rFonts w:ascii="Times New Roman" w:eastAsia="MS Mincho" w:hAnsi="Times New Roman"/>
          <w:sz w:val="20"/>
          <w:szCs w:val="20"/>
          <w:lang w:val="sv-SE" w:eastAsia="en-US"/>
        </w:rPr>
        <w:t>found</w:t>
      </w:r>
      <w:r w:rsidR="005C23E1" w:rsidRPr="005C23E1">
        <w:rPr>
          <w:rFonts w:ascii="Times New Roman" w:eastAsia="MS Mincho" w:hAnsi="Times New Roman"/>
          <w:sz w:val="20"/>
          <w:szCs w:val="20"/>
          <w:lang w:val="sv-SE" w:eastAsia="en-US"/>
        </w:rPr>
        <w:t xml:space="preserve"> that under some cases, once the OW </w:t>
      </w:r>
      <w:r w:rsidR="00540F77">
        <w:rPr>
          <w:rFonts w:ascii="Times New Roman" w:eastAsia="MS Mincho" w:hAnsi="Times New Roman"/>
          <w:sz w:val="20"/>
          <w:szCs w:val="20"/>
          <w:lang w:val="sv-SE" w:eastAsia="en-US"/>
        </w:rPr>
        <w:t xml:space="preserve">length </w:t>
      </w:r>
      <w:r w:rsidR="005C23E1" w:rsidRPr="005C23E1">
        <w:rPr>
          <w:rFonts w:ascii="Times New Roman" w:eastAsia="MS Mincho" w:hAnsi="Times New Roman"/>
          <w:sz w:val="20"/>
          <w:szCs w:val="20"/>
          <w:lang w:val="sv-SE" w:eastAsia="en-US"/>
        </w:rPr>
        <w:t>exceeds a certain threshold, further increases do not yield significant benefits, while RAN2 will not define the actual threshold.</w:t>
      </w:r>
    </w:p>
    <w:p w14:paraId="60BA849F" w14:textId="5D1511FD" w:rsidR="00300FB2" w:rsidRDefault="00300FB2" w:rsidP="00920B4D">
      <w:pPr>
        <w:spacing w:beforeLines="50" w:before="120" w:afterLines="50" w:after="120" w:line="300" w:lineRule="auto"/>
        <w:rPr>
          <w:rFonts w:ascii="Times New Roman" w:eastAsia="MS Mincho" w:hAnsi="Times New Roman"/>
          <w:b/>
          <w:sz w:val="20"/>
          <w:szCs w:val="20"/>
          <w:lang w:val="sv-SE" w:eastAsia="en-US"/>
        </w:rPr>
      </w:pPr>
      <w:r w:rsidRPr="00EC353F">
        <w:rPr>
          <w:rFonts w:ascii="Times New Roman" w:eastAsia="MS Mincho" w:hAnsi="Times New Roman"/>
          <w:b/>
          <w:sz w:val="20"/>
          <w:szCs w:val="20"/>
          <w:lang w:val="sv-SE" w:eastAsia="en-US"/>
        </w:rPr>
        <w:t xml:space="preserve">Proposal </w:t>
      </w:r>
      <w:r w:rsidR="0025091F">
        <w:rPr>
          <w:rFonts w:ascii="Times New Roman" w:eastAsia="MS Mincho" w:hAnsi="Times New Roman"/>
          <w:b/>
          <w:sz w:val="20"/>
          <w:szCs w:val="20"/>
          <w:lang w:val="sv-SE" w:eastAsia="en-US"/>
        </w:rPr>
        <w:t>6</w:t>
      </w:r>
      <w:r w:rsidRPr="00EC353F">
        <w:rPr>
          <w:rFonts w:ascii="Times New Roman" w:eastAsia="MS Mincho" w:hAnsi="Times New Roman"/>
          <w:b/>
          <w:sz w:val="20"/>
          <w:szCs w:val="20"/>
          <w:lang w:val="sv-SE" w:eastAsia="en-US"/>
        </w:rPr>
        <w:t xml:space="preserve">: </w:t>
      </w:r>
      <w:r>
        <w:rPr>
          <w:rFonts w:ascii="Times New Roman" w:eastAsia="MS Mincho" w:hAnsi="Times New Roman"/>
          <w:b/>
          <w:sz w:val="20"/>
          <w:szCs w:val="20"/>
          <w:lang w:val="sv-SE" w:eastAsia="en-US"/>
        </w:rPr>
        <w:t xml:space="preserve">For the side condition consideration, RAN4 to discuss whether to/how to </w:t>
      </w:r>
      <w:r w:rsidR="00920B4D">
        <w:rPr>
          <w:rFonts w:ascii="Times New Roman" w:eastAsia="MS Mincho" w:hAnsi="Times New Roman"/>
          <w:b/>
          <w:sz w:val="20"/>
          <w:szCs w:val="20"/>
          <w:lang w:val="sv-SE" w:eastAsia="en-US"/>
        </w:rPr>
        <w:t xml:space="preserve">define a certain threshold for OW length </w:t>
      </w:r>
      <w:r>
        <w:rPr>
          <w:rFonts w:ascii="Times New Roman" w:eastAsia="MS Mincho" w:hAnsi="Times New Roman"/>
          <w:b/>
          <w:sz w:val="20"/>
          <w:szCs w:val="20"/>
          <w:lang w:val="sv-SE" w:eastAsia="en-US"/>
        </w:rPr>
        <w:t xml:space="preserve">to </w:t>
      </w:r>
      <w:r w:rsidR="00920B4D">
        <w:rPr>
          <w:rFonts w:ascii="Times New Roman" w:eastAsia="MS Mincho" w:hAnsi="Times New Roman"/>
          <w:b/>
          <w:sz w:val="20"/>
          <w:szCs w:val="20"/>
          <w:lang w:val="sv-SE" w:eastAsia="en-US"/>
        </w:rPr>
        <w:t xml:space="preserve">evaluate the L3 measurement prediction accuracy </w:t>
      </w:r>
      <w:r>
        <w:rPr>
          <w:rFonts w:ascii="Times New Roman" w:eastAsia="MS Mincho" w:hAnsi="Times New Roman"/>
          <w:b/>
          <w:sz w:val="20"/>
          <w:szCs w:val="20"/>
          <w:lang w:val="sv-SE" w:eastAsia="en-US"/>
        </w:rPr>
        <w:t>for the Sub use-cases</w:t>
      </w:r>
    </w:p>
    <w:p w14:paraId="6B020484" w14:textId="7C0D7C20" w:rsidR="00F054E1" w:rsidRPr="005D7B38" w:rsidRDefault="005D7B38" w:rsidP="005D7B38">
      <w:pPr>
        <w:pStyle w:val="3"/>
      </w:pPr>
      <w:r w:rsidRPr="005D7B38">
        <w:rPr>
          <w:rFonts w:hint="eastAsia"/>
        </w:rPr>
        <w:t>4</w:t>
      </w:r>
      <w:r w:rsidRPr="005D7B38">
        <w:t>.2.</w:t>
      </w:r>
      <w:r w:rsidR="00507406">
        <w:t>2</w:t>
      </w:r>
      <w:r w:rsidRPr="005D7B38">
        <w:t xml:space="preserve"> Impacts of measurement errors on the prediction accuracy performance</w:t>
      </w:r>
    </w:p>
    <w:p w14:paraId="62F29486" w14:textId="6ECF8130" w:rsidR="001C4345" w:rsidRDefault="00E82F29" w:rsidP="001D5FD8">
      <w:pPr>
        <w:spacing w:beforeLines="50" w:before="120" w:afterLines="50" w:after="120" w:line="300" w:lineRule="auto"/>
        <w:rPr>
          <w:rFonts w:ascii="Times New Roman" w:hAnsi="Times New Roman"/>
          <w:sz w:val="20"/>
          <w:szCs w:val="20"/>
          <w:lang w:val="sv-SE"/>
        </w:rPr>
      </w:pPr>
      <w:r>
        <w:rPr>
          <w:rFonts w:ascii="Times New Roman" w:hAnsi="Times New Roman" w:cs="Times New Roman"/>
          <w:kern w:val="0"/>
          <w:sz w:val="20"/>
          <w:szCs w:val="20"/>
        </w:rPr>
        <w:t xml:space="preserve">From </w:t>
      </w:r>
      <w:r w:rsidRPr="00BF15CB">
        <w:rPr>
          <w:rFonts w:ascii="Times New Roman" w:hAnsi="Times New Roman" w:cs="Times New Roman"/>
          <w:kern w:val="0"/>
          <w:sz w:val="20"/>
          <w:szCs w:val="20"/>
        </w:rPr>
        <w:t>RAN2 agreements on channel modelling perspective,</w:t>
      </w:r>
      <w:r>
        <w:rPr>
          <w:rFonts w:ascii="Times New Roman" w:hAnsi="Times New Roman" w:cs="Times New Roman"/>
          <w:kern w:val="0"/>
          <w:sz w:val="20"/>
          <w:szCs w:val="20"/>
        </w:rPr>
        <w:t xml:space="preserve"> for RRM Sub use-case 1 and 3, fast fading is considered. </w:t>
      </w:r>
      <w:r w:rsidRPr="00BF15CB">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However, </w:t>
      </w:r>
      <w:r>
        <w:rPr>
          <w:rFonts w:ascii="Times New Roman" w:hAnsi="Times New Roman"/>
          <w:sz w:val="20"/>
          <w:szCs w:val="20"/>
          <w:lang w:val="sv-SE"/>
        </w:rPr>
        <w:t>b</w:t>
      </w:r>
      <w:r w:rsidR="00755849">
        <w:rPr>
          <w:rFonts w:ascii="Times New Roman" w:hAnsi="Times New Roman"/>
          <w:sz w:val="20"/>
          <w:szCs w:val="20"/>
          <w:lang w:val="sv-SE"/>
        </w:rPr>
        <w:t xml:space="preserve">ased on our observations </w:t>
      </w:r>
      <w:r w:rsidR="00A80D3B">
        <w:rPr>
          <w:rFonts w:ascii="Times New Roman" w:hAnsi="Times New Roman"/>
          <w:sz w:val="20"/>
          <w:szCs w:val="20"/>
          <w:lang w:val="sv-SE"/>
        </w:rPr>
        <w:t xml:space="preserve">and </w:t>
      </w:r>
      <w:r w:rsidR="00755849">
        <w:rPr>
          <w:rFonts w:ascii="Times New Roman" w:hAnsi="Times New Roman"/>
          <w:sz w:val="20"/>
          <w:szCs w:val="20"/>
          <w:lang w:val="sv-SE"/>
        </w:rPr>
        <w:t xml:space="preserve">understandings, </w:t>
      </w:r>
      <w:r w:rsidR="00A80D3B">
        <w:rPr>
          <w:rFonts w:ascii="Times New Roman" w:hAnsi="Times New Roman"/>
          <w:sz w:val="20"/>
          <w:szCs w:val="20"/>
          <w:lang w:val="sv-SE"/>
        </w:rPr>
        <w:t xml:space="preserve">so far, </w:t>
      </w:r>
      <w:r w:rsidR="00755849">
        <w:rPr>
          <w:rFonts w:ascii="Times New Roman" w:hAnsi="Times New Roman"/>
          <w:sz w:val="20"/>
          <w:szCs w:val="20"/>
          <w:lang w:val="sv-SE"/>
        </w:rPr>
        <w:t xml:space="preserve">all the RAN2 simulations are based on ideal conditions. </w:t>
      </w:r>
      <w:r>
        <w:rPr>
          <w:rFonts w:ascii="Times New Roman" w:hAnsi="Times New Roman"/>
          <w:sz w:val="20"/>
          <w:szCs w:val="20"/>
          <w:lang w:val="sv-SE"/>
        </w:rPr>
        <w:t>C</w:t>
      </w:r>
      <w:r w:rsidR="00755849">
        <w:rPr>
          <w:rFonts w:ascii="Times New Roman" w:hAnsi="Times New Roman"/>
          <w:sz w:val="20"/>
          <w:szCs w:val="20"/>
          <w:lang w:val="sv-SE"/>
        </w:rPr>
        <w:t xml:space="preserve">onsidering </w:t>
      </w:r>
      <w:r w:rsidR="00A80D3B">
        <w:rPr>
          <w:rFonts w:ascii="Times New Roman" w:hAnsi="Times New Roman"/>
          <w:sz w:val="20"/>
          <w:szCs w:val="20"/>
          <w:lang w:val="sv-SE"/>
        </w:rPr>
        <w:t xml:space="preserve">the channel environment, the measurements taken of the channel, especially the fast fading, always contain a certain amount of error, which should be considered as one of the </w:t>
      </w:r>
      <w:r w:rsidR="00DD60CC">
        <w:rPr>
          <w:rFonts w:ascii="Times New Roman" w:hAnsi="Times New Roman"/>
          <w:sz w:val="20"/>
          <w:szCs w:val="20"/>
          <w:lang w:val="sv-SE"/>
        </w:rPr>
        <w:t xml:space="preserve">inputs to the AI/ML model. But how </w:t>
      </w:r>
      <w:r w:rsidR="001C4345">
        <w:rPr>
          <w:rFonts w:ascii="Times New Roman" w:hAnsi="Times New Roman"/>
          <w:sz w:val="20"/>
          <w:szCs w:val="20"/>
          <w:lang w:val="sv-SE"/>
        </w:rPr>
        <w:t xml:space="preserve">to model the error distribution and how to combine the error with filtering operation for FR1, we think, </w:t>
      </w:r>
      <w:r w:rsidR="009B493A">
        <w:rPr>
          <w:rFonts w:ascii="Times New Roman" w:hAnsi="Times New Roman"/>
          <w:sz w:val="20"/>
          <w:szCs w:val="20"/>
          <w:lang w:val="sv-SE"/>
        </w:rPr>
        <w:t>is</w:t>
      </w:r>
      <w:r w:rsidR="001C4345">
        <w:rPr>
          <w:rFonts w:ascii="Times New Roman" w:hAnsi="Times New Roman"/>
          <w:sz w:val="20"/>
          <w:szCs w:val="20"/>
          <w:lang w:val="sv-SE"/>
        </w:rPr>
        <w:t xml:space="preserve"> AI mobility specific issues since AI BM only covers FR2</w:t>
      </w:r>
      <w:r w:rsidR="009B493A">
        <w:rPr>
          <w:rFonts w:ascii="Times New Roman" w:hAnsi="Times New Roman"/>
          <w:sz w:val="20"/>
          <w:szCs w:val="20"/>
          <w:lang w:val="sv-SE"/>
        </w:rPr>
        <w:t xml:space="preserve"> (spatial domain predicition, spatial domain+temporal domain predicition)</w:t>
      </w:r>
      <w:r w:rsidR="001C4345">
        <w:rPr>
          <w:rFonts w:ascii="Times New Roman" w:hAnsi="Times New Roman"/>
          <w:sz w:val="20"/>
          <w:szCs w:val="20"/>
          <w:lang w:val="sv-SE"/>
        </w:rPr>
        <w:t xml:space="preserve"> at the current stage. In this sense, </w:t>
      </w:r>
      <w:r w:rsidR="001C4345" w:rsidRPr="001C4345">
        <w:rPr>
          <w:rFonts w:ascii="Times New Roman" w:hAnsi="Times New Roman"/>
          <w:sz w:val="20"/>
          <w:szCs w:val="20"/>
          <w:lang w:val="sv-SE"/>
        </w:rPr>
        <w:t>there is no guarantee that</w:t>
      </w:r>
      <w:r w:rsidR="001C4345">
        <w:rPr>
          <w:rFonts w:ascii="Times New Roman" w:hAnsi="Times New Roman"/>
          <w:sz w:val="20"/>
          <w:szCs w:val="20"/>
          <w:lang w:val="sv-SE"/>
        </w:rPr>
        <w:t xml:space="preserve"> whether the error consideration added to the input measurements and ground truth in AI BM can be accounted </w:t>
      </w:r>
      <w:r w:rsidR="001C4345">
        <w:rPr>
          <w:rFonts w:ascii="Times New Roman" w:hAnsi="Times New Roman" w:hint="eastAsia"/>
          <w:sz w:val="20"/>
          <w:szCs w:val="20"/>
          <w:lang w:val="sv-SE"/>
        </w:rPr>
        <w:t>in</w:t>
      </w:r>
      <w:r w:rsidR="001C4345">
        <w:rPr>
          <w:rFonts w:ascii="Times New Roman" w:hAnsi="Times New Roman"/>
          <w:sz w:val="20"/>
          <w:szCs w:val="20"/>
          <w:lang w:val="sv-SE"/>
        </w:rPr>
        <w:t xml:space="preserve"> AI mobility before any clear conclusions achieved in such WI. </w:t>
      </w:r>
    </w:p>
    <w:p w14:paraId="2E7F2A85" w14:textId="36413AEF" w:rsidR="00C06CAF" w:rsidRPr="002117AB" w:rsidRDefault="00C06CAF" w:rsidP="00016CE6">
      <w:pPr>
        <w:spacing w:beforeLines="50" w:before="120" w:afterLines="50" w:after="120" w:line="300" w:lineRule="auto"/>
        <w:rPr>
          <w:rFonts w:ascii="Times New Roman" w:eastAsia="MS Mincho" w:hAnsi="Times New Roman"/>
          <w:b/>
          <w:sz w:val="20"/>
          <w:szCs w:val="20"/>
          <w:lang w:val="sv-SE" w:eastAsia="en-US"/>
        </w:rPr>
      </w:pPr>
      <w:r w:rsidRPr="002117AB">
        <w:rPr>
          <w:rFonts w:ascii="Times New Roman" w:eastAsia="MS Mincho" w:hAnsi="Times New Roman"/>
          <w:b/>
          <w:sz w:val="20"/>
          <w:szCs w:val="20"/>
          <w:lang w:val="sv-SE" w:eastAsia="en-US"/>
        </w:rPr>
        <w:t xml:space="preserve">Proposal </w:t>
      </w:r>
      <w:r w:rsidR="0025091F">
        <w:rPr>
          <w:rFonts w:ascii="Times New Roman" w:eastAsia="MS Mincho" w:hAnsi="Times New Roman"/>
          <w:b/>
          <w:sz w:val="20"/>
          <w:szCs w:val="20"/>
          <w:lang w:val="sv-SE" w:eastAsia="en-US"/>
        </w:rPr>
        <w:t>7</w:t>
      </w:r>
      <w:r w:rsidRPr="002117AB">
        <w:rPr>
          <w:rFonts w:ascii="Times New Roman" w:eastAsia="MS Mincho" w:hAnsi="Times New Roman"/>
          <w:b/>
          <w:sz w:val="20"/>
          <w:szCs w:val="20"/>
          <w:lang w:val="sv-SE" w:eastAsia="en-US"/>
        </w:rPr>
        <w:t xml:space="preserve">: </w:t>
      </w:r>
      <w:r w:rsidR="0082663A" w:rsidRPr="002117AB">
        <w:rPr>
          <w:rFonts w:ascii="Times New Roman" w:eastAsia="MS Mincho" w:hAnsi="Times New Roman"/>
          <w:b/>
          <w:sz w:val="20"/>
          <w:szCs w:val="20"/>
          <w:lang w:val="sv-SE" w:eastAsia="en-US"/>
        </w:rPr>
        <w:t>RAN4 to study the prediction accuracy performance with consideration of the impact of measurement error</w:t>
      </w:r>
    </w:p>
    <w:p w14:paraId="7873D63D" w14:textId="7C802BF3" w:rsidR="00B17173" w:rsidRPr="002117AB" w:rsidRDefault="00B17173" w:rsidP="00016CE6">
      <w:pPr>
        <w:pStyle w:val="a4"/>
        <w:numPr>
          <w:ilvl w:val="0"/>
          <w:numId w:val="27"/>
        </w:numPr>
        <w:spacing w:beforeLines="50" w:before="120" w:afterLines="50" w:after="120" w:line="300" w:lineRule="auto"/>
        <w:ind w:firstLineChars="0"/>
        <w:rPr>
          <w:rFonts w:ascii="Times New Roman" w:hAnsi="Times New Roman"/>
          <w:b/>
          <w:lang w:val="sv-SE"/>
        </w:rPr>
      </w:pPr>
      <w:r w:rsidRPr="002117AB">
        <w:rPr>
          <w:rFonts w:ascii="Times New Roman" w:eastAsiaTheme="minorEastAsia" w:hAnsi="Times New Roman" w:hint="eastAsia"/>
          <w:b/>
          <w:lang w:val="sv-SE" w:eastAsia="zh-CN"/>
        </w:rPr>
        <w:lastRenderedPageBreak/>
        <w:t>F</w:t>
      </w:r>
      <w:r w:rsidRPr="002117AB">
        <w:rPr>
          <w:rFonts w:ascii="Times New Roman" w:eastAsiaTheme="minorEastAsia" w:hAnsi="Times New Roman"/>
          <w:b/>
          <w:lang w:val="sv-SE" w:eastAsia="zh-CN"/>
        </w:rPr>
        <w:t xml:space="preserve">or FR2 temporal domain prediciton, </w:t>
      </w:r>
      <w:r w:rsidR="00F770DD" w:rsidRPr="002117AB">
        <w:rPr>
          <w:rFonts w:ascii="Times New Roman" w:eastAsiaTheme="minorEastAsia" w:hAnsi="Times New Roman"/>
          <w:b/>
          <w:lang w:val="sv-SE" w:eastAsia="zh-CN"/>
        </w:rPr>
        <w:t xml:space="preserve">suggest to </w:t>
      </w:r>
      <w:r w:rsidR="00016CE6" w:rsidRPr="002117AB">
        <w:rPr>
          <w:rFonts w:ascii="Times New Roman" w:eastAsiaTheme="minorEastAsia" w:hAnsi="Times New Roman"/>
          <w:b/>
          <w:lang w:val="sv-SE" w:eastAsia="zh-CN"/>
        </w:rPr>
        <w:t>wait for more progress in AI/ML BM to study the impact of measurement error on the prediction accuracy requirements for AI mobility</w:t>
      </w:r>
    </w:p>
    <w:p w14:paraId="3A83F703" w14:textId="715411D4" w:rsidR="00B17173" w:rsidRPr="002117AB" w:rsidRDefault="00B17173" w:rsidP="00016CE6">
      <w:pPr>
        <w:pStyle w:val="a4"/>
        <w:numPr>
          <w:ilvl w:val="0"/>
          <w:numId w:val="27"/>
        </w:numPr>
        <w:spacing w:beforeLines="50" w:before="120" w:afterLines="50" w:after="120" w:line="300" w:lineRule="auto"/>
        <w:ind w:firstLineChars="0"/>
        <w:rPr>
          <w:rFonts w:ascii="Times New Roman" w:hAnsi="Times New Roman"/>
          <w:b/>
          <w:lang w:val="sv-SE"/>
        </w:rPr>
      </w:pPr>
      <w:r w:rsidRPr="002117AB">
        <w:rPr>
          <w:rFonts w:ascii="Times New Roman" w:eastAsiaTheme="minorEastAsia" w:hAnsi="Times New Roman"/>
          <w:b/>
          <w:lang w:val="sv-SE" w:eastAsia="zh-CN"/>
        </w:rPr>
        <w:t xml:space="preserve">For FR1 temporal and frequency domain predictions, </w:t>
      </w:r>
      <w:r w:rsidR="00016CE6" w:rsidRPr="002117AB">
        <w:rPr>
          <w:rFonts w:ascii="Times New Roman" w:eastAsiaTheme="minorEastAsia" w:hAnsi="Times New Roman"/>
          <w:b/>
          <w:lang w:val="sv-SE" w:eastAsia="zh-CN"/>
        </w:rPr>
        <w:t xml:space="preserve">suggest RAN4 to discuss how to evaluate the impacts of measurement errors on the prediction accuracy performance </w:t>
      </w:r>
      <w:r w:rsidR="00F770DD" w:rsidRPr="002117AB">
        <w:rPr>
          <w:rFonts w:ascii="Times New Roman" w:eastAsiaTheme="minorEastAsia" w:hAnsi="Times New Roman"/>
          <w:b/>
          <w:lang w:val="sv-SE" w:eastAsia="zh-CN"/>
        </w:rPr>
        <w:t>for</w:t>
      </w:r>
      <w:r w:rsidR="00016CE6" w:rsidRPr="002117AB">
        <w:rPr>
          <w:rFonts w:ascii="Times New Roman" w:eastAsiaTheme="minorEastAsia" w:hAnsi="Times New Roman"/>
          <w:b/>
          <w:lang w:val="sv-SE" w:eastAsia="zh-CN"/>
        </w:rPr>
        <w:t xml:space="preserve"> AI mobility</w:t>
      </w:r>
    </w:p>
    <w:p w14:paraId="3A461F12" w14:textId="0053FCF0" w:rsidR="008B049E" w:rsidRPr="008B049E" w:rsidRDefault="008B049E" w:rsidP="008B049E">
      <w:pPr>
        <w:spacing w:beforeLines="50" w:before="120" w:afterLines="50" w:after="120" w:line="300" w:lineRule="auto"/>
        <w:rPr>
          <w:rFonts w:ascii="Times New Roman" w:hAnsi="Times New Roman"/>
          <w:sz w:val="20"/>
          <w:szCs w:val="20"/>
          <w:lang w:val="sv-SE"/>
        </w:rPr>
      </w:pPr>
      <w:r w:rsidRPr="008B049E">
        <w:rPr>
          <w:rFonts w:ascii="Times New Roman" w:hAnsi="Times New Roman"/>
          <w:sz w:val="20"/>
          <w:szCs w:val="20"/>
          <w:lang w:val="sv-SE"/>
        </w:rPr>
        <w:t xml:space="preserve">Since the simulation assumption including channel models, </w:t>
      </w:r>
      <w:r w:rsidR="002117AB" w:rsidRPr="002117AB">
        <w:rPr>
          <w:rFonts w:ascii="Times New Roman" w:hAnsi="Times New Roman"/>
          <w:sz w:val="20"/>
          <w:szCs w:val="20"/>
          <w:lang w:val="sv-SE"/>
        </w:rPr>
        <w:t>UE trajectory</w:t>
      </w:r>
      <w:r w:rsidR="002117AB">
        <w:rPr>
          <w:rFonts w:ascii="Times New Roman" w:hAnsi="Times New Roman"/>
          <w:sz w:val="20"/>
          <w:szCs w:val="20"/>
          <w:lang w:val="sv-SE"/>
        </w:rPr>
        <w:t xml:space="preserve">, </w:t>
      </w:r>
      <w:r w:rsidRPr="008B049E">
        <w:rPr>
          <w:rFonts w:ascii="Times New Roman" w:hAnsi="Times New Roman"/>
          <w:sz w:val="20"/>
          <w:szCs w:val="20"/>
          <w:lang w:val="sv-SE"/>
        </w:rPr>
        <w:t xml:space="preserve">simulation results alignment and evaluation methodology are extensively discussed in RAN2, we propose </w:t>
      </w:r>
    </w:p>
    <w:p w14:paraId="2F22C736" w14:textId="3D6BC82B" w:rsidR="008B049E" w:rsidRDefault="008B049E" w:rsidP="008B049E">
      <w:pPr>
        <w:spacing w:beforeLines="50" w:before="120" w:afterLines="50" w:after="120" w:line="300" w:lineRule="auto"/>
        <w:rPr>
          <w:rFonts w:ascii="Times New Roman" w:eastAsia="MS Mincho" w:hAnsi="Times New Roman"/>
          <w:b/>
          <w:sz w:val="20"/>
          <w:szCs w:val="20"/>
          <w:lang w:val="sv-SE" w:eastAsia="en-US"/>
        </w:rPr>
      </w:pPr>
      <w:r w:rsidRPr="008B049E">
        <w:rPr>
          <w:rFonts w:ascii="Times New Roman" w:eastAsia="MS Mincho" w:hAnsi="Times New Roman"/>
          <w:b/>
          <w:sz w:val="20"/>
          <w:szCs w:val="20"/>
          <w:lang w:val="sv-SE" w:eastAsia="en-US"/>
        </w:rPr>
        <w:t xml:space="preserve">Proposal </w:t>
      </w:r>
      <w:r w:rsidR="0025091F">
        <w:rPr>
          <w:rFonts w:ascii="Times New Roman" w:eastAsia="MS Mincho" w:hAnsi="Times New Roman"/>
          <w:b/>
          <w:sz w:val="20"/>
          <w:szCs w:val="20"/>
          <w:lang w:val="sv-SE" w:eastAsia="en-US"/>
        </w:rPr>
        <w:t>8</w:t>
      </w:r>
      <w:r w:rsidRPr="008B049E">
        <w:rPr>
          <w:rFonts w:ascii="Times New Roman" w:eastAsia="MS Mincho" w:hAnsi="Times New Roman"/>
          <w:b/>
          <w:sz w:val="20"/>
          <w:szCs w:val="20"/>
          <w:lang w:val="sv-SE" w:eastAsia="en-US"/>
        </w:rPr>
        <w:t>: The simulation parameters for verifying the feasibility of requirement/testing in RAN4 should follow RAN2’s progress</w:t>
      </w:r>
    </w:p>
    <w:p w14:paraId="39C035C1" w14:textId="78AD2FF2" w:rsidR="00BD31B2" w:rsidRDefault="00BD31B2" w:rsidP="00E82F29">
      <w:pPr>
        <w:pStyle w:val="3"/>
      </w:pPr>
      <w:r w:rsidRPr="005D7B38">
        <w:rPr>
          <w:rFonts w:hint="eastAsia"/>
        </w:rPr>
        <w:t>4</w:t>
      </w:r>
      <w:r w:rsidRPr="005D7B38">
        <w:t>.2.</w:t>
      </w:r>
      <w:r>
        <w:t>3</w:t>
      </w:r>
      <w:r w:rsidRPr="005D7B38">
        <w:t xml:space="preserve"> </w:t>
      </w:r>
      <w:r>
        <w:t>Impacts on Core requirements</w:t>
      </w:r>
    </w:p>
    <w:p w14:paraId="02EF6465" w14:textId="07D3AA05" w:rsidR="00447145" w:rsidRPr="00AE0960" w:rsidRDefault="00BC58F2" w:rsidP="00AE0960">
      <w:pPr>
        <w:spacing w:beforeLines="50" w:before="120" w:afterLines="50" w:after="120" w:line="300" w:lineRule="auto"/>
        <w:rPr>
          <w:rFonts w:ascii="Times New Roman" w:hAnsi="Times New Roman" w:cs="Times New Roman"/>
          <w:b/>
          <w:u w:val="single"/>
          <w:lang w:val="sv-SE"/>
        </w:rPr>
      </w:pPr>
      <w:r w:rsidRPr="00AE0960">
        <w:rPr>
          <w:rFonts w:ascii="Times New Roman" w:hAnsi="Times New Roman" w:cs="Times New Roman"/>
          <w:b/>
          <w:u w:val="single"/>
          <w:lang w:val="sv-SE"/>
        </w:rPr>
        <w:t>RRM impact of t</w:t>
      </w:r>
      <w:r w:rsidR="00447145" w:rsidRPr="00AE0960">
        <w:rPr>
          <w:rFonts w:ascii="Times New Roman" w:hAnsi="Times New Roman" w:cs="Times New Roman"/>
          <w:b/>
          <w:u w:val="single"/>
          <w:lang w:val="sv-SE"/>
        </w:rPr>
        <w:t xml:space="preserve">he OW and PW </w:t>
      </w:r>
    </w:p>
    <w:p w14:paraId="2D45DF94" w14:textId="5AF04D86" w:rsidR="00284B65" w:rsidRDefault="00D7294A" w:rsidP="00427FEB">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For the sliding case, the L1/L3 measurements are updated every sampling period, e.g., 40 ms in RAN2. </w:t>
      </w:r>
      <w:r w:rsidR="00447145" w:rsidRPr="00B15D5F">
        <w:rPr>
          <w:rFonts w:ascii="Times New Roman" w:hAnsi="Times New Roman" w:hint="eastAsia"/>
          <w:sz w:val="20"/>
          <w:szCs w:val="20"/>
          <w:lang w:val="sv-SE"/>
        </w:rPr>
        <w:t>F</w:t>
      </w:r>
      <w:r w:rsidR="00447145" w:rsidRPr="00B15D5F">
        <w:rPr>
          <w:rFonts w:ascii="Times New Roman" w:hAnsi="Times New Roman"/>
          <w:sz w:val="20"/>
          <w:szCs w:val="20"/>
          <w:lang w:val="sv-SE"/>
        </w:rPr>
        <w:t xml:space="preserve">or </w:t>
      </w:r>
      <w:r w:rsidR="00B15D5F" w:rsidRPr="00B15D5F">
        <w:rPr>
          <w:rFonts w:ascii="Times New Roman" w:hAnsi="Times New Roman"/>
          <w:sz w:val="20"/>
          <w:szCs w:val="20"/>
          <w:lang w:val="sv-SE"/>
        </w:rPr>
        <w:t>non-sliding filtering</w:t>
      </w:r>
      <w:r w:rsidR="00FA0A3E">
        <w:rPr>
          <w:rFonts w:ascii="Times New Roman" w:hAnsi="Times New Roman"/>
          <w:sz w:val="20"/>
          <w:szCs w:val="20"/>
          <w:lang w:val="sv-SE"/>
        </w:rPr>
        <w:t xml:space="preserve">, </w:t>
      </w:r>
      <w:r w:rsidR="00FA0A3E" w:rsidRPr="00FA0A3E">
        <w:rPr>
          <w:rFonts w:ascii="Times New Roman" w:hAnsi="Times New Roman"/>
          <w:sz w:val="20"/>
          <w:szCs w:val="20"/>
          <w:lang w:val="sv-SE"/>
        </w:rPr>
        <w:t>the L3 filtered results are generated</w:t>
      </w:r>
      <w:r w:rsidR="00E106D5">
        <w:rPr>
          <w:rFonts w:ascii="Times New Roman" w:hAnsi="Times New Roman"/>
          <w:sz w:val="20"/>
          <w:szCs w:val="20"/>
          <w:lang w:val="sv-SE"/>
        </w:rPr>
        <w:t xml:space="preserve">, in other words, </w:t>
      </w:r>
      <w:r w:rsidR="00E106D5" w:rsidRPr="00257076">
        <w:rPr>
          <w:rFonts w:ascii="Times New Roman" w:hAnsi="Times New Roman"/>
          <w:sz w:val="20"/>
          <w:szCs w:val="20"/>
          <w:lang w:val="sv-SE"/>
        </w:rPr>
        <w:t xml:space="preserve">the </w:t>
      </w:r>
      <w:r w:rsidR="00E106D5">
        <w:rPr>
          <w:rFonts w:ascii="Times New Roman" w:hAnsi="Times New Roman"/>
          <w:sz w:val="20"/>
          <w:szCs w:val="20"/>
          <w:lang w:val="sv-SE"/>
        </w:rPr>
        <w:t>OW</w:t>
      </w:r>
      <w:r w:rsidR="00E106D5" w:rsidRPr="00257076">
        <w:rPr>
          <w:rFonts w:ascii="Times New Roman" w:hAnsi="Times New Roman"/>
          <w:sz w:val="20"/>
          <w:szCs w:val="20"/>
          <w:lang w:val="sv-SE"/>
        </w:rPr>
        <w:t xml:space="preserve"> and </w:t>
      </w:r>
      <w:r w:rsidR="00E106D5">
        <w:rPr>
          <w:rFonts w:ascii="Times New Roman" w:hAnsi="Times New Roman"/>
          <w:sz w:val="20"/>
          <w:szCs w:val="20"/>
          <w:lang w:val="sv-SE"/>
        </w:rPr>
        <w:t>PW</w:t>
      </w:r>
      <w:r w:rsidR="00E106D5" w:rsidRPr="00257076">
        <w:rPr>
          <w:rFonts w:ascii="Times New Roman" w:hAnsi="Times New Roman"/>
          <w:sz w:val="20"/>
          <w:szCs w:val="20"/>
          <w:lang w:val="sv-SE"/>
        </w:rPr>
        <w:t xml:space="preserve"> move forward with</w:t>
      </w:r>
      <w:r w:rsidR="00FA0A3E" w:rsidRPr="00FA0A3E">
        <w:rPr>
          <w:rFonts w:ascii="Times New Roman" w:hAnsi="Times New Roman"/>
          <w:sz w:val="20"/>
          <w:szCs w:val="20"/>
          <w:lang w:val="sv-SE"/>
        </w:rPr>
        <w:t xml:space="preserve"> every </w:t>
      </w:r>
      <w:r w:rsidR="003534CD" w:rsidRPr="003534CD">
        <w:rPr>
          <w:rFonts w:ascii="Times New Roman" w:hAnsi="Times New Roman"/>
          <w:sz w:val="20"/>
          <w:szCs w:val="20"/>
          <w:lang w:val="sv-SE"/>
        </w:rPr>
        <w:t>measurement period</w:t>
      </w:r>
      <w:r w:rsidR="003534CD">
        <w:rPr>
          <w:rFonts w:ascii="Times New Roman" w:hAnsi="Times New Roman" w:hint="eastAsia"/>
          <w:sz w:val="20"/>
          <w:szCs w:val="20"/>
          <w:lang w:val="sv-SE"/>
        </w:rPr>
        <w:t>,</w:t>
      </w:r>
      <w:r w:rsidR="003534CD">
        <w:rPr>
          <w:rFonts w:ascii="Times New Roman" w:hAnsi="Times New Roman"/>
          <w:sz w:val="20"/>
          <w:szCs w:val="20"/>
          <w:lang w:val="sv-SE"/>
        </w:rPr>
        <w:t xml:space="preserve"> </w:t>
      </w:r>
      <w:r w:rsidR="003534CD" w:rsidRPr="003534CD">
        <w:rPr>
          <w:rFonts w:ascii="Times New Roman" w:hAnsi="Times New Roman"/>
          <w:sz w:val="20"/>
          <w:szCs w:val="20"/>
          <w:lang w:val="sv-SE"/>
        </w:rPr>
        <w:t xml:space="preserve">which </w:t>
      </w:r>
      <w:r w:rsidR="00E36199">
        <w:rPr>
          <w:rFonts w:ascii="Times New Roman" w:hAnsi="Times New Roman"/>
          <w:sz w:val="20"/>
          <w:szCs w:val="20"/>
          <w:lang w:val="sv-SE"/>
        </w:rPr>
        <w:t>are</w:t>
      </w:r>
      <w:r w:rsidR="003534CD" w:rsidRPr="003534CD">
        <w:rPr>
          <w:rFonts w:ascii="Times New Roman" w:hAnsi="Times New Roman"/>
          <w:sz w:val="20"/>
          <w:szCs w:val="20"/>
          <w:lang w:val="sv-SE"/>
        </w:rPr>
        <w:t xml:space="preserve"> different between FR1 and FR2.</w:t>
      </w:r>
      <w:r w:rsidR="00B53816">
        <w:rPr>
          <w:rFonts w:ascii="Times New Roman" w:hAnsi="Times New Roman"/>
          <w:sz w:val="20"/>
          <w:szCs w:val="20"/>
          <w:lang w:val="sv-SE"/>
        </w:rPr>
        <w:t xml:space="preserve"> In RAN2 simulations, </w:t>
      </w:r>
      <w:r w:rsidR="00FA0A3E">
        <w:rPr>
          <w:rFonts w:ascii="Times New Roman" w:hAnsi="Times New Roman"/>
          <w:sz w:val="20"/>
          <w:szCs w:val="20"/>
          <w:lang w:val="sv-SE"/>
        </w:rPr>
        <w:t xml:space="preserve">200 ms for FR1 and 400 ms for FR2 are assumed. </w:t>
      </w:r>
      <w:r w:rsidR="00996344">
        <w:rPr>
          <w:rFonts w:ascii="Times New Roman" w:hAnsi="Times New Roman"/>
          <w:sz w:val="20"/>
          <w:szCs w:val="20"/>
          <w:lang w:val="sv-SE"/>
        </w:rPr>
        <w:t>Based on such assumptions, the window length should be multiple times of the measurements per</w:t>
      </w:r>
      <w:r w:rsidR="002F708D">
        <w:rPr>
          <w:rFonts w:ascii="Times New Roman" w:hAnsi="Times New Roman"/>
          <w:sz w:val="20"/>
          <w:szCs w:val="20"/>
          <w:lang w:val="sv-SE"/>
        </w:rPr>
        <w:t>iod. I</w:t>
      </w:r>
      <w:r w:rsidR="002F708D">
        <w:rPr>
          <w:rFonts w:ascii="Times New Roman" w:hAnsi="Times New Roman" w:hint="eastAsia"/>
          <w:sz w:val="20"/>
          <w:szCs w:val="20"/>
          <w:lang w:val="sv-SE"/>
        </w:rPr>
        <w:t>f</w:t>
      </w:r>
      <w:r w:rsidR="002F708D">
        <w:rPr>
          <w:rFonts w:ascii="Times New Roman" w:hAnsi="Times New Roman"/>
          <w:sz w:val="20"/>
          <w:szCs w:val="20"/>
          <w:lang w:val="sv-SE"/>
        </w:rPr>
        <w:t xml:space="preserve"> we consider MRRT further, the window length will be </w:t>
      </w:r>
      <w:r w:rsidR="00300A9B">
        <w:rPr>
          <w:rFonts w:ascii="Times New Roman" w:hAnsi="Times New Roman"/>
          <w:sz w:val="20"/>
          <w:szCs w:val="20"/>
          <w:lang w:val="sv-SE"/>
        </w:rPr>
        <w:t xml:space="preserve">also </w:t>
      </w:r>
      <w:r w:rsidR="002F708D">
        <w:rPr>
          <w:rFonts w:ascii="Times New Roman" w:hAnsi="Times New Roman"/>
          <w:sz w:val="20"/>
          <w:szCs w:val="20"/>
          <w:lang w:val="sv-SE"/>
        </w:rPr>
        <w:t xml:space="preserve">related to </w:t>
      </w:r>
      <w:r w:rsidR="00300A9B">
        <w:rPr>
          <w:rFonts w:ascii="Times New Roman" w:hAnsi="Times New Roman"/>
          <w:sz w:val="20"/>
          <w:szCs w:val="20"/>
          <w:lang w:val="sv-SE"/>
        </w:rPr>
        <w:t xml:space="preserve">N (the number of L1/L3 filtered RSRP). </w:t>
      </w:r>
      <w:r w:rsidR="00284B65">
        <w:rPr>
          <w:rFonts w:ascii="Times New Roman" w:hAnsi="Times New Roman"/>
          <w:sz w:val="20"/>
          <w:szCs w:val="20"/>
          <w:lang w:val="sv-SE"/>
        </w:rPr>
        <w:t>However, the 200 ms/400 ms is the minimum timing granularity for RAN4 FR1/FR2 intra-f measurement period, let alone several factors, such as DRX cycle, MGRP, SMTC and CSSF for int</w:t>
      </w:r>
      <w:r w:rsidR="00DB1733">
        <w:rPr>
          <w:rFonts w:ascii="Times New Roman" w:hAnsi="Times New Roman"/>
          <w:sz w:val="20"/>
          <w:szCs w:val="20"/>
          <w:lang w:val="sv-SE"/>
        </w:rPr>
        <w:t>ra-f</w:t>
      </w:r>
      <w:r w:rsidR="00284B65">
        <w:rPr>
          <w:rFonts w:ascii="Times New Roman" w:hAnsi="Times New Roman"/>
          <w:sz w:val="20"/>
          <w:szCs w:val="20"/>
          <w:lang w:val="sv-SE"/>
        </w:rPr>
        <w:t xml:space="preserve"> are not considered in RAN2 measurements period assumption.</w:t>
      </w:r>
    </w:p>
    <w:p w14:paraId="031318BE" w14:textId="15F00B0B" w:rsidR="00BC58F2" w:rsidRDefault="00284B65" w:rsidP="00427FEB">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But the thing is</w:t>
      </w:r>
      <w:r w:rsidR="00D7294A">
        <w:rPr>
          <w:rFonts w:ascii="Times New Roman" w:hAnsi="Times New Roman"/>
          <w:sz w:val="20"/>
          <w:szCs w:val="20"/>
          <w:lang w:val="sv-SE"/>
        </w:rPr>
        <w:t xml:space="preserve"> no matter sliding or non-sliding case</w:t>
      </w:r>
      <w:r>
        <w:rPr>
          <w:rFonts w:ascii="Times New Roman" w:hAnsi="Times New Roman"/>
          <w:sz w:val="20"/>
          <w:szCs w:val="20"/>
          <w:lang w:val="sv-SE"/>
        </w:rPr>
        <w:t xml:space="preserve">, </w:t>
      </w:r>
      <w:r w:rsidRPr="00284B65">
        <w:rPr>
          <w:rFonts w:ascii="Times New Roman" w:hAnsi="Times New Roman" w:hint="eastAsia"/>
          <w:sz w:val="20"/>
          <w:szCs w:val="20"/>
          <w:lang w:val="sv-SE"/>
        </w:rPr>
        <w:t xml:space="preserve">the </w:t>
      </w:r>
      <w:r>
        <w:rPr>
          <w:rFonts w:ascii="Times New Roman" w:hAnsi="Times New Roman"/>
          <w:sz w:val="20"/>
          <w:szCs w:val="20"/>
          <w:lang w:val="sv-SE"/>
        </w:rPr>
        <w:t>window</w:t>
      </w:r>
      <w:r w:rsidRPr="00284B65">
        <w:rPr>
          <w:rFonts w:ascii="Times New Roman" w:hAnsi="Times New Roman" w:hint="eastAsia"/>
          <w:sz w:val="20"/>
          <w:szCs w:val="20"/>
          <w:lang w:val="sv-SE"/>
        </w:rPr>
        <w:t xml:space="preserve"> length </w:t>
      </w:r>
      <w:r>
        <w:rPr>
          <w:rFonts w:ascii="Times New Roman" w:hAnsi="Times New Roman"/>
          <w:sz w:val="20"/>
          <w:szCs w:val="20"/>
          <w:lang w:val="sv-SE"/>
        </w:rPr>
        <w:t>is</w:t>
      </w:r>
      <w:r w:rsidRPr="00284B65">
        <w:rPr>
          <w:rFonts w:ascii="Times New Roman" w:hAnsi="Times New Roman" w:hint="eastAsia"/>
          <w:sz w:val="20"/>
          <w:szCs w:val="20"/>
          <w:lang w:val="sv-SE"/>
        </w:rPr>
        <w:t xml:space="preserve"> </w:t>
      </w:r>
      <w:r>
        <w:rPr>
          <w:rFonts w:ascii="Times New Roman" w:hAnsi="Times New Roman"/>
          <w:sz w:val="20"/>
          <w:szCs w:val="20"/>
          <w:lang w:val="sv-SE"/>
        </w:rPr>
        <w:t xml:space="preserve">so </w:t>
      </w:r>
      <w:r w:rsidRPr="00284B65">
        <w:rPr>
          <w:rFonts w:ascii="Times New Roman" w:hAnsi="Times New Roman" w:hint="eastAsia"/>
          <w:sz w:val="20"/>
          <w:szCs w:val="20"/>
          <w:lang w:val="sv-SE"/>
        </w:rPr>
        <w:t>important for the temporal-domain prediction</w:t>
      </w:r>
      <w:r w:rsidR="00427FEB">
        <w:rPr>
          <w:rFonts w:ascii="Times New Roman" w:hAnsi="Times New Roman"/>
          <w:sz w:val="20"/>
          <w:szCs w:val="20"/>
          <w:lang w:val="sv-SE"/>
        </w:rPr>
        <w:t>, which can directly affect the number of samples (with the same MRRT)</w:t>
      </w:r>
      <w:r>
        <w:rPr>
          <w:rFonts w:ascii="Times New Roman" w:hAnsi="Times New Roman"/>
          <w:sz w:val="20"/>
          <w:szCs w:val="20"/>
          <w:lang w:val="sv-SE"/>
        </w:rPr>
        <w:t xml:space="preserve"> </w:t>
      </w:r>
      <w:r w:rsidR="00427FEB">
        <w:rPr>
          <w:rFonts w:ascii="Times New Roman" w:hAnsi="Times New Roman"/>
          <w:sz w:val="20"/>
          <w:szCs w:val="20"/>
          <w:lang w:val="sv-SE"/>
        </w:rPr>
        <w:t xml:space="preserve">that can be used as AI model input for training, and the number of samples needed to predict, </w:t>
      </w:r>
      <w:r w:rsidR="00D7294A">
        <w:rPr>
          <w:rFonts w:ascii="Times New Roman" w:hAnsi="Times New Roman"/>
          <w:sz w:val="20"/>
          <w:szCs w:val="20"/>
          <w:lang w:val="sv-SE"/>
        </w:rPr>
        <w:t>which</w:t>
      </w:r>
      <w:r w:rsidR="00427FEB">
        <w:rPr>
          <w:rFonts w:ascii="Times New Roman" w:hAnsi="Times New Roman"/>
          <w:sz w:val="20"/>
          <w:szCs w:val="20"/>
          <w:lang w:val="sv-SE"/>
        </w:rPr>
        <w:t xml:space="preserve"> </w:t>
      </w:r>
      <w:r w:rsidR="00427FEB" w:rsidRPr="00427FEB">
        <w:rPr>
          <w:rFonts w:ascii="Times New Roman" w:hAnsi="Times New Roman"/>
          <w:sz w:val="20"/>
          <w:szCs w:val="20"/>
          <w:lang w:val="sv-SE"/>
        </w:rPr>
        <w:t xml:space="preserve">will </w:t>
      </w:r>
      <w:r w:rsidR="00D7294A">
        <w:rPr>
          <w:rFonts w:ascii="Times New Roman" w:hAnsi="Times New Roman"/>
          <w:sz w:val="20"/>
          <w:szCs w:val="20"/>
          <w:lang w:val="sv-SE"/>
        </w:rPr>
        <w:t xml:space="preserve">significantly </w:t>
      </w:r>
      <w:r w:rsidR="00427FEB" w:rsidRPr="00427FEB">
        <w:rPr>
          <w:rFonts w:ascii="Times New Roman" w:hAnsi="Times New Roman"/>
          <w:sz w:val="20"/>
          <w:szCs w:val="20"/>
          <w:lang w:val="sv-SE"/>
        </w:rPr>
        <w:t>influence the prediction accuracy.</w:t>
      </w:r>
      <w:r w:rsidR="00427FEB">
        <w:rPr>
          <w:rFonts w:ascii="Times New Roman" w:hAnsi="Times New Roman"/>
          <w:sz w:val="20"/>
          <w:szCs w:val="20"/>
          <w:lang w:val="sv-SE"/>
        </w:rPr>
        <w:t xml:space="preserve"> In this sense, from our understanding, </w:t>
      </w:r>
      <w:r w:rsidR="00D7294A">
        <w:rPr>
          <w:rFonts w:ascii="Times New Roman" w:hAnsi="Times New Roman"/>
          <w:sz w:val="20"/>
          <w:szCs w:val="20"/>
          <w:lang w:val="sv-SE"/>
        </w:rPr>
        <w:t>for RRM requirement discussion, the</w:t>
      </w:r>
      <w:r w:rsidR="00D7294A" w:rsidRPr="00D7294A">
        <w:rPr>
          <w:rFonts w:ascii="Times New Roman" w:hAnsi="Times New Roman"/>
          <w:sz w:val="20"/>
          <w:szCs w:val="20"/>
          <w:lang w:val="sv-SE"/>
        </w:rPr>
        <w:t xml:space="preserve"> </w:t>
      </w:r>
      <w:r w:rsidR="00DB1733">
        <w:rPr>
          <w:rFonts w:ascii="Times New Roman" w:hAnsi="Times New Roman"/>
          <w:sz w:val="20"/>
          <w:szCs w:val="20"/>
          <w:lang w:val="sv-SE"/>
        </w:rPr>
        <w:t xml:space="preserve">principle of determining </w:t>
      </w:r>
      <w:r w:rsidR="00D7294A">
        <w:rPr>
          <w:rFonts w:ascii="Times New Roman" w:hAnsi="Times New Roman"/>
          <w:sz w:val="20"/>
          <w:szCs w:val="20"/>
          <w:lang w:val="sv-SE"/>
        </w:rPr>
        <w:t>OW and PW</w:t>
      </w:r>
      <w:r w:rsidR="00DB1733">
        <w:rPr>
          <w:rFonts w:ascii="Times New Roman" w:hAnsi="Times New Roman"/>
          <w:sz w:val="20"/>
          <w:szCs w:val="20"/>
          <w:lang w:val="sv-SE"/>
        </w:rPr>
        <w:t xml:space="preserve"> based on </w:t>
      </w:r>
      <w:r w:rsidR="00DB1733" w:rsidRPr="003534CD">
        <w:rPr>
          <w:rFonts w:ascii="Times New Roman" w:hAnsi="Times New Roman"/>
          <w:sz w:val="20"/>
          <w:szCs w:val="20"/>
          <w:lang w:val="sv-SE"/>
        </w:rPr>
        <w:t>measurement period</w:t>
      </w:r>
      <w:r w:rsidR="00DB1733">
        <w:rPr>
          <w:rFonts w:ascii="Times New Roman" w:hAnsi="Times New Roman"/>
          <w:sz w:val="20"/>
          <w:szCs w:val="20"/>
          <w:lang w:val="sv-SE"/>
        </w:rPr>
        <w:t xml:space="preserve"> defined in RAN2 can be applied in RAN4</w:t>
      </w:r>
      <w:r w:rsidR="00D7294A">
        <w:rPr>
          <w:rFonts w:ascii="Times New Roman" w:hAnsi="Times New Roman"/>
          <w:sz w:val="20"/>
          <w:szCs w:val="20"/>
          <w:lang w:val="sv-SE"/>
        </w:rPr>
        <w:t xml:space="preserve">, but the RRM impact of OW and PW for scenarios </w:t>
      </w:r>
      <w:r w:rsidR="00DB1733">
        <w:rPr>
          <w:rFonts w:ascii="Times New Roman" w:hAnsi="Times New Roman"/>
          <w:sz w:val="20"/>
          <w:szCs w:val="20"/>
          <w:lang w:val="sv-SE"/>
        </w:rPr>
        <w:t xml:space="preserve">2 and 4 (FR1/FR2 intra-frequency temporal domain case A/B) </w:t>
      </w:r>
      <w:r w:rsidR="00D7294A">
        <w:rPr>
          <w:rFonts w:ascii="Times New Roman" w:hAnsi="Times New Roman"/>
          <w:sz w:val="20"/>
          <w:szCs w:val="20"/>
          <w:lang w:val="sv-SE"/>
        </w:rPr>
        <w:t xml:space="preserve">should be discussed. </w:t>
      </w:r>
    </w:p>
    <w:p w14:paraId="627467D3" w14:textId="16A67611" w:rsidR="00DB1733" w:rsidRDefault="00D7294A" w:rsidP="00D7294A">
      <w:pPr>
        <w:spacing w:beforeLines="50" w:before="120" w:afterLines="50" w:after="120" w:line="300" w:lineRule="auto"/>
        <w:rPr>
          <w:rFonts w:ascii="Times New Roman" w:eastAsia="MS Mincho" w:hAnsi="Times New Roman"/>
          <w:b/>
          <w:sz w:val="20"/>
          <w:szCs w:val="20"/>
          <w:lang w:val="sv-SE" w:eastAsia="en-US"/>
        </w:rPr>
      </w:pPr>
      <w:r w:rsidRPr="008B049E">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9</w:t>
      </w:r>
      <w:r w:rsidRPr="008B049E">
        <w:rPr>
          <w:rFonts w:ascii="Times New Roman" w:eastAsia="MS Mincho" w:hAnsi="Times New Roman"/>
          <w:b/>
          <w:sz w:val="20"/>
          <w:szCs w:val="20"/>
          <w:lang w:val="sv-SE" w:eastAsia="en-US"/>
        </w:rPr>
        <w:t xml:space="preserve">: </w:t>
      </w:r>
      <w:r w:rsidR="00DB1733">
        <w:rPr>
          <w:rFonts w:ascii="Times New Roman" w:eastAsia="MS Mincho" w:hAnsi="Times New Roman"/>
          <w:b/>
          <w:sz w:val="20"/>
          <w:szCs w:val="20"/>
          <w:lang w:val="sv-SE" w:eastAsia="en-US"/>
        </w:rPr>
        <w:t xml:space="preserve">RAN4 to discuss the </w:t>
      </w:r>
      <w:r w:rsidR="00DB1733" w:rsidRPr="00E57891">
        <w:rPr>
          <w:rFonts w:ascii="Times New Roman" w:eastAsia="MS Mincho" w:hAnsi="Times New Roman"/>
          <w:b/>
          <w:sz w:val="20"/>
          <w:szCs w:val="20"/>
          <w:lang w:val="sv-SE" w:eastAsia="en-US"/>
        </w:rPr>
        <w:t xml:space="preserve">RRM impact of OW and PW for scenarios 2 and 4 (FR1/FR2 intra-frequency temporal domain case A/B) </w:t>
      </w:r>
    </w:p>
    <w:p w14:paraId="0B0C27B2" w14:textId="04059976" w:rsidR="00E57891" w:rsidRPr="00E57891" w:rsidRDefault="00E57891" w:rsidP="00E57891">
      <w:pPr>
        <w:pStyle w:val="a4"/>
        <w:numPr>
          <w:ilvl w:val="0"/>
          <w:numId w:val="12"/>
        </w:numPr>
        <w:spacing w:beforeLines="50" w:before="120" w:afterLines="50" w:after="120" w:line="300" w:lineRule="auto"/>
        <w:ind w:firstLineChars="0"/>
        <w:rPr>
          <w:rFonts w:ascii="Times New Roman" w:hAnsi="Times New Roman"/>
          <w:b/>
          <w:lang w:val="sv-SE"/>
        </w:rPr>
      </w:pPr>
      <w:r w:rsidRPr="00E57891">
        <w:rPr>
          <w:rFonts w:ascii="Times New Roman" w:hAnsi="Times New Roman"/>
          <w:b/>
          <w:lang w:val="sv-SE"/>
        </w:rPr>
        <w:t>The principle of determining OW and PW based on measurement period defined in RAN2 can be applied in RAN4</w:t>
      </w:r>
    </w:p>
    <w:p w14:paraId="61862650" w14:textId="7117D2CF" w:rsidR="00AE0960" w:rsidRPr="00AE0960" w:rsidRDefault="00AE0960" w:rsidP="00AE0960">
      <w:pPr>
        <w:spacing w:beforeLines="50" w:before="120" w:afterLines="50" w:after="120" w:line="300" w:lineRule="auto"/>
        <w:rPr>
          <w:rFonts w:ascii="Times New Roman" w:hAnsi="Times New Roman" w:cs="Times New Roman"/>
          <w:b/>
          <w:u w:val="single"/>
          <w:lang w:val="sv-SE"/>
        </w:rPr>
      </w:pPr>
      <w:r w:rsidRPr="00AE0960">
        <w:rPr>
          <w:rFonts w:ascii="Times New Roman" w:hAnsi="Times New Roman" w:cs="Times New Roman"/>
          <w:b/>
          <w:u w:val="single"/>
          <w:lang w:val="sv-SE"/>
        </w:rPr>
        <w:t>RRM impact of HO requirements</w:t>
      </w:r>
    </w:p>
    <w:p w14:paraId="5C388C17" w14:textId="71460F1F" w:rsidR="001F0770" w:rsidRPr="006E19E1" w:rsidRDefault="001F0770" w:rsidP="006E19E1">
      <w:pPr>
        <w:widowControl w:val="0"/>
        <w:spacing w:beforeLines="50" w:before="120" w:afterLines="50" w:after="120" w:line="300" w:lineRule="auto"/>
        <w:rPr>
          <w:color w:val="FF0000"/>
        </w:rPr>
      </w:pPr>
      <w:r w:rsidRPr="001F0770">
        <w:rPr>
          <w:rFonts w:ascii="Times New Roman" w:hAnsi="Times New Roman"/>
          <w:sz w:val="20"/>
          <w:szCs w:val="20"/>
          <w:lang w:val="sv-SE"/>
        </w:rPr>
        <w:t xml:space="preserve">From our understanding, </w:t>
      </w:r>
      <w:r>
        <w:rPr>
          <w:rFonts w:ascii="Times New Roman" w:hAnsi="Times New Roman"/>
          <w:sz w:val="20"/>
          <w:szCs w:val="20"/>
          <w:lang w:val="sv-SE"/>
        </w:rPr>
        <w:t xml:space="preserve">the PW is used for </w:t>
      </w:r>
      <w:r w:rsidRPr="006E19E1">
        <w:rPr>
          <w:rFonts w:ascii="Times New Roman" w:hAnsi="Times New Roman"/>
          <w:sz w:val="20"/>
          <w:szCs w:val="20"/>
          <w:lang w:val="sv-SE"/>
        </w:rPr>
        <w:t xml:space="preserve">mobility event and/or handover determination by the UE/network. </w:t>
      </w:r>
      <w:r w:rsidR="006E19E1">
        <w:rPr>
          <w:rFonts w:ascii="Times New Roman" w:hAnsi="Times New Roman"/>
          <w:sz w:val="20"/>
          <w:szCs w:val="20"/>
          <w:lang w:val="sv-SE"/>
        </w:rPr>
        <w:t>And the ultimate aim for 1</w:t>
      </w:r>
      <w:r w:rsidR="006E19E1" w:rsidRPr="006E19E1">
        <w:rPr>
          <w:rFonts w:ascii="Times New Roman" w:hAnsi="Times New Roman"/>
          <w:sz w:val="20"/>
          <w:szCs w:val="20"/>
          <w:vertAlign w:val="superscript"/>
          <w:lang w:val="sv-SE"/>
        </w:rPr>
        <w:t xml:space="preserve">st </w:t>
      </w:r>
      <w:r w:rsidR="006E19E1">
        <w:rPr>
          <w:rFonts w:ascii="Times New Roman" w:hAnsi="Times New Roman"/>
          <w:sz w:val="20"/>
          <w:szCs w:val="20"/>
          <w:lang w:val="sv-SE"/>
        </w:rPr>
        <w:t xml:space="preserve">goal is not to evaluate measurement overhead reduction, but </w:t>
      </w:r>
      <w:r w:rsidR="00A77330">
        <w:rPr>
          <w:rFonts w:ascii="Times New Roman" w:hAnsi="Times New Roman"/>
          <w:sz w:val="20"/>
          <w:szCs w:val="20"/>
          <w:lang w:val="sv-SE"/>
        </w:rPr>
        <w:t>to</w:t>
      </w:r>
      <w:r w:rsidR="006E19E1">
        <w:rPr>
          <w:rFonts w:ascii="Times New Roman" w:hAnsi="Times New Roman"/>
          <w:sz w:val="20"/>
          <w:szCs w:val="20"/>
          <w:lang w:val="sv-SE"/>
        </w:rPr>
        <w:t xml:space="preserve">, take NW-side mode as example, recover the skipped RRM measurements based on the predicted results what UE reports </w:t>
      </w:r>
      <w:r w:rsidR="00A77330">
        <w:rPr>
          <w:rFonts w:ascii="Times New Roman" w:hAnsi="Times New Roman"/>
          <w:sz w:val="20"/>
          <w:szCs w:val="20"/>
          <w:lang w:val="sv-SE"/>
        </w:rPr>
        <w:t>in order</w:t>
      </w:r>
      <w:r w:rsidR="006E19E1">
        <w:rPr>
          <w:rFonts w:ascii="Times New Roman" w:hAnsi="Times New Roman"/>
          <w:sz w:val="20"/>
          <w:szCs w:val="20"/>
          <w:lang w:val="sv-SE"/>
        </w:rPr>
        <w:t xml:space="preserve"> to </w:t>
      </w:r>
      <w:r w:rsidRPr="001F0770">
        <w:rPr>
          <w:rFonts w:ascii="Times New Roman" w:hAnsi="Times New Roman"/>
          <w:sz w:val="20"/>
          <w:szCs w:val="20"/>
          <w:lang w:val="sv-SE"/>
        </w:rPr>
        <w:t xml:space="preserve">mitigate the occurrence of unintended events (e.g., ping-pong HO, too late/early/wrong HO, short ToS, RLF due to too late HO, etc.) </w:t>
      </w:r>
      <w:r w:rsidR="00A77330">
        <w:rPr>
          <w:rFonts w:ascii="Times New Roman" w:hAnsi="Times New Roman"/>
          <w:sz w:val="20"/>
          <w:szCs w:val="20"/>
          <w:lang w:val="sv-SE"/>
        </w:rPr>
        <w:t xml:space="preserve">or to make accurate HO decision </w:t>
      </w:r>
      <w:r w:rsidRPr="001F0770">
        <w:rPr>
          <w:rFonts w:ascii="Times New Roman" w:hAnsi="Times New Roman"/>
          <w:sz w:val="20"/>
          <w:szCs w:val="20"/>
          <w:lang w:val="sv-SE"/>
        </w:rPr>
        <w:t>by foreseeing the RRM status of UE</w:t>
      </w:r>
      <w:r w:rsidR="00A77330">
        <w:rPr>
          <w:rFonts w:ascii="Times New Roman" w:hAnsi="Times New Roman"/>
          <w:sz w:val="20"/>
          <w:szCs w:val="20"/>
          <w:lang w:val="sv-SE"/>
        </w:rPr>
        <w:t xml:space="preserve"> </w:t>
      </w:r>
      <w:r w:rsidR="00A77330" w:rsidRPr="001F0770">
        <w:rPr>
          <w:rFonts w:ascii="Times New Roman" w:hAnsi="Times New Roman"/>
          <w:sz w:val="20"/>
          <w:szCs w:val="20"/>
          <w:lang w:val="sv-SE"/>
        </w:rPr>
        <w:t>in mobility</w:t>
      </w:r>
      <w:r w:rsidRPr="001F0770">
        <w:rPr>
          <w:rFonts w:ascii="Times New Roman" w:hAnsi="Times New Roman"/>
          <w:sz w:val="20"/>
          <w:szCs w:val="20"/>
          <w:lang w:val="sv-SE"/>
        </w:rPr>
        <w:t xml:space="preserve">. </w:t>
      </w:r>
      <w:r w:rsidR="00A77330">
        <w:rPr>
          <w:rFonts w:ascii="Times New Roman" w:hAnsi="Times New Roman"/>
          <w:sz w:val="20"/>
          <w:szCs w:val="20"/>
          <w:lang w:val="sv-SE"/>
        </w:rPr>
        <w:t xml:space="preserve">From this, </w:t>
      </w:r>
      <w:r w:rsidR="00A77330" w:rsidRPr="00A77330">
        <w:rPr>
          <w:rFonts w:ascii="Times New Roman" w:hAnsi="Times New Roman"/>
          <w:sz w:val="20"/>
          <w:szCs w:val="20"/>
          <w:lang w:val="sv-SE"/>
        </w:rPr>
        <w:t>the measurement reduction should keep the mobility performance from degrading</w:t>
      </w:r>
      <w:r w:rsidR="00A77330">
        <w:rPr>
          <w:rFonts w:ascii="Times New Roman" w:hAnsi="Times New Roman"/>
          <w:sz w:val="20"/>
          <w:szCs w:val="20"/>
          <w:lang w:val="sv-SE"/>
        </w:rPr>
        <w:t>.</w:t>
      </w:r>
    </w:p>
    <w:p w14:paraId="006331CA" w14:textId="77777777" w:rsidR="001F0770" w:rsidRPr="001F0770" w:rsidRDefault="001F0770" w:rsidP="001F0770">
      <w:pPr>
        <w:spacing w:beforeLines="50" w:before="120" w:afterLines="50" w:after="120" w:line="360" w:lineRule="auto"/>
        <w:rPr>
          <w:rFonts w:ascii="Times New Roman" w:hAnsi="Times New Roman"/>
          <w:sz w:val="20"/>
          <w:szCs w:val="20"/>
          <w:lang w:val="sv-SE"/>
        </w:rPr>
      </w:pPr>
      <w:r w:rsidRPr="001F0770">
        <w:rPr>
          <w:rFonts w:ascii="Times New Roman" w:hAnsi="Times New Roman" w:hint="eastAsia"/>
          <w:sz w:val="20"/>
          <w:szCs w:val="20"/>
          <w:lang w:val="sv-SE"/>
        </w:rPr>
        <w:t>F</w:t>
      </w:r>
      <w:r w:rsidRPr="001F0770">
        <w:rPr>
          <w:rFonts w:ascii="Times New Roman" w:hAnsi="Times New Roman"/>
          <w:sz w:val="20"/>
          <w:szCs w:val="20"/>
          <w:lang w:val="sv-SE"/>
        </w:rPr>
        <w:t>urthermore, from our understanding, comparing to the legacy HO mechanism that NW decides HO after Event A3 trigger conditions are fulfilled during TTT, using AI/ML event predictions may reduce the HO execution time to some extent.</w:t>
      </w:r>
    </w:p>
    <w:p w14:paraId="7879C747" w14:textId="4A68AB8F" w:rsidR="001F0770" w:rsidRDefault="001F0770" w:rsidP="001F0770">
      <w:pPr>
        <w:widowControl w:val="0"/>
        <w:spacing w:beforeLines="50" w:before="120" w:afterLines="50" w:after="120" w:line="300" w:lineRule="auto"/>
        <w:rPr>
          <w:rFonts w:ascii="Times New Roman" w:eastAsia="MS Mincho" w:hAnsi="Times New Roman"/>
          <w:b/>
          <w:sz w:val="20"/>
          <w:szCs w:val="20"/>
          <w:lang w:val="sv-SE" w:eastAsia="en-US"/>
        </w:rPr>
      </w:pPr>
      <w:r w:rsidRPr="00A77330">
        <w:rPr>
          <w:rFonts w:ascii="Times New Roman" w:eastAsia="MS Mincho" w:hAnsi="Times New Roman"/>
          <w:b/>
          <w:sz w:val="20"/>
          <w:szCs w:val="20"/>
          <w:lang w:val="sv-SE" w:eastAsia="en-US"/>
        </w:rPr>
        <w:t xml:space="preserve">Proposal </w:t>
      </w:r>
      <w:r w:rsidR="00A77330">
        <w:rPr>
          <w:rFonts w:ascii="Times New Roman" w:eastAsia="MS Mincho" w:hAnsi="Times New Roman"/>
          <w:b/>
          <w:sz w:val="20"/>
          <w:szCs w:val="20"/>
          <w:lang w:val="sv-SE" w:eastAsia="en-US"/>
        </w:rPr>
        <w:t>10</w:t>
      </w:r>
      <w:r w:rsidRPr="00A77330">
        <w:rPr>
          <w:rFonts w:ascii="Times New Roman" w:eastAsia="MS Mincho" w:hAnsi="Times New Roman"/>
          <w:b/>
          <w:sz w:val="20"/>
          <w:szCs w:val="20"/>
          <w:lang w:val="sv-SE" w:eastAsia="en-US"/>
        </w:rPr>
        <w:t xml:space="preserve">: RAN4 to study if HO requirements including delay, interruption, side conditions and accuracy are needed to be updated for AI/ML-assisted mobility </w:t>
      </w:r>
    </w:p>
    <w:p w14:paraId="54CCC299" w14:textId="7B9D4C4B" w:rsidR="002556EA" w:rsidRPr="00AE0960" w:rsidRDefault="002556EA" w:rsidP="002556EA">
      <w:pPr>
        <w:spacing w:beforeLines="50" w:before="120" w:afterLines="50" w:after="120" w:line="300" w:lineRule="auto"/>
        <w:rPr>
          <w:rFonts w:ascii="Times New Roman" w:hAnsi="Times New Roman" w:cs="Times New Roman"/>
          <w:b/>
          <w:u w:val="single"/>
          <w:lang w:val="sv-SE"/>
        </w:rPr>
      </w:pPr>
      <w:r w:rsidRPr="00AE0960">
        <w:rPr>
          <w:rFonts w:ascii="Times New Roman" w:hAnsi="Times New Roman" w:cs="Times New Roman"/>
          <w:b/>
          <w:u w:val="single"/>
          <w:lang w:val="sv-SE"/>
        </w:rPr>
        <w:t xml:space="preserve">RRM impact of </w:t>
      </w:r>
      <w:r>
        <w:rPr>
          <w:rFonts w:ascii="Times New Roman" w:hAnsi="Times New Roman" w:cs="Times New Roman"/>
          <w:b/>
          <w:u w:val="single"/>
          <w:lang w:val="sv-SE"/>
        </w:rPr>
        <w:t>measurement occasions reduction</w:t>
      </w:r>
    </w:p>
    <w:p w14:paraId="2C8A6837" w14:textId="7130DC11" w:rsidR="002556EA" w:rsidRDefault="002556EA" w:rsidP="00F22FB2">
      <w:pPr>
        <w:spacing w:beforeLines="50" w:before="120" w:afterLines="50" w:after="120" w:line="360" w:lineRule="auto"/>
        <w:rPr>
          <w:rFonts w:ascii="Times New Roman" w:hAnsi="Times New Roman"/>
          <w:sz w:val="20"/>
          <w:szCs w:val="20"/>
          <w:lang w:val="sv-SE"/>
        </w:rPr>
      </w:pPr>
      <w:r w:rsidRPr="002556EA">
        <w:rPr>
          <w:rFonts w:ascii="Times New Roman" w:hAnsi="Times New Roman"/>
          <w:sz w:val="20"/>
          <w:szCs w:val="20"/>
          <w:lang w:val="sv-SE"/>
        </w:rPr>
        <w:t xml:space="preserve">For our understanding, </w:t>
      </w:r>
      <w:r>
        <w:rPr>
          <w:rFonts w:ascii="Times New Roman" w:hAnsi="Times New Roman"/>
          <w:sz w:val="20"/>
          <w:szCs w:val="20"/>
          <w:lang w:val="sv-SE"/>
        </w:rPr>
        <w:t xml:space="preserve">for inter-frequency prediction, </w:t>
      </w:r>
      <w:r w:rsidRPr="00F22FB2">
        <w:rPr>
          <w:rFonts w:ascii="Times New Roman" w:hAnsi="Times New Roman"/>
          <w:sz w:val="20"/>
          <w:szCs w:val="20"/>
          <w:lang w:val="sv-SE"/>
        </w:rPr>
        <w:t xml:space="preserve">RAN4 </w:t>
      </w:r>
      <w:r w:rsidR="00F22FB2" w:rsidRPr="00F22FB2">
        <w:rPr>
          <w:rFonts w:ascii="Times New Roman" w:hAnsi="Times New Roman"/>
          <w:sz w:val="20"/>
          <w:szCs w:val="20"/>
          <w:lang w:val="sv-SE"/>
        </w:rPr>
        <w:t xml:space="preserve">can </w:t>
      </w:r>
      <w:r w:rsidRPr="00F22FB2">
        <w:rPr>
          <w:rFonts w:ascii="Times New Roman" w:hAnsi="Times New Roman"/>
          <w:sz w:val="20"/>
          <w:szCs w:val="20"/>
          <w:lang w:val="sv-SE"/>
        </w:rPr>
        <w:t>to study the impact on MG reduction in measurement period</w:t>
      </w:r>
      <w:r w:rsidR="00553A34">
        <w:rPr>
          <w:rFonts w:ascii="Times New Roman" w:hAnsi="Times New Roman"/>
          <w:sz w:val="20"/>
          <w:szCs w:val="20"/>
          <w:lang w:val="sv-SE"/>
        </w:rPr>
        <w:t>/scheduling restriction</w:t>
      </w:r>
    </w:p>
    <w:p w14:paraId="5F6A8238" w14:textId="1A17D6CB" w:rsidR="00F22FB2" w:rsidRPr="00F22FB2" w:rsidRDefault="00F22FB2" w:rsidP="00F22FB2">
      <w:pPr>
        <w:spacing w:beforeLines="50" w:before="120" w:afterLines="50" w:after="120" w:line="300" w:lineRule="auto"/>
        <w:rPr>
          <w:rFonts w:ascii="Times New Roman" w:eastAsia="MS Mincho" w:hAnsi="Times New Roman"/>
          <w:b/>
          <w:sz w:val="20"/>
          <w:szCs w:val="20"/>
          <w:lang w:val="sv-SE" w:eastAsia="en-US"/>
        </w:rPr>
      </w:pPr>
      <w:r w:rsidRPr="00A77330">
        <w:rPr>
          <w:rFonts w:ascii="Times New Roman" w:eastAsia="MS Mincho" w:hAnsi="Times New Roman"/>
          <w:b/>
          <w:sz w:val="20"/>
          <w:szCs w:val="20"/>
          <w:lang w:val="sv-SE" w:eastAsia="en-US"/>
        </w:rPr>
        <w:lastRenderedPageBreak/>
        <w:t xml:space="preserve">Proposal </w:t>
      </w:r>
      <w:r>
        <w:rPr>
          <w:rFonts w:ascii="Times New Roman" w:eastAsia="MS Mincho" w:hAnsi="Times New Roman"/>
          <w:b/>
          <w:sz w:val="20"/>
          <w:szCs w:val="20"/>
          <w:lang w:val="sv-SE" w:eastAsia="en-US"/>
        </w:rPr>
        <w:t>11</w:t>
      </w:r>
      <w:r w:rsidRPr="00A77330">
        <w:rPr>
          <w:rFonts w:ascii="Times New Roman" w:eastAsia="MS Mincho" w:hAnsi="Times New Roman"/>
          <w:b/>
          <w:sz w:val="20"/>
          <w:szCs w:val="20"/>
          <w:lang w:val="sv-SE" w:eastAsia="en-US"/>
        </w:rPr>
        <w:t xml:space="preserve">: </w:t>
      </w:r>
      <w:r>
        <w:rPr>
          <w:rFonts w:ascii="Times New Roman" w:eastAsia="MS Mincho" w:hAnsi="Times New Roman"/>
          <w:b/>
          <w:sz w:val="20"/>
          <w:szCs w:val="20"/>
          <w:lang w:val="sv-SE" w:eastAsia="en-US"/>
        </w:rPr>
        <w:t xml:space="preserve">RAN4 to discuss the </w:t>
      </w:r>
      <w:r w:rsidRPr="00E57891">
        <w:rPr>
          <w:rFonts w:ascii="Times New Roman" w:eastAsia="MS Mincho" w:hAnsi="Times New Roman"/>
          <w:b/>
          <w:sz w:val="20"/>
          <w:szCs w:val="20"/>
          <w:lang w:val="sv-SE" w:eastAsia="en-US"/>
        </w:rPr>
        <w:t xml:space="preserve">RRM impact of </w:t>
      </w:r>
      <w:r>
        <w:rPr>
          <w:rFonts w:ascii="Times New Roman" w:eastAsia="MS Mincho" w:hAnsi="Times New Roman"/>
          <w:b/>
          <w:sz w:val="20"/>
          <w:szCs w:val="20"/>
          <w:lang w:val="sv-SE" w:eastAsia="en-US"/>
        </w:rPr>
        <w:t>measurement gap reduction in measurement period</w:t>
      </w:r>
      <w:r w:rsidR="00843CD7">
        <w:rPr>
          <w:rFonts w:ascii="Times New Roman" w:eastAsia="MS Mincho" w:hAnsi="Times New Roman"/>
          <w:b/>
          <w:sz w:val="20"/>
          <w:szCs w:val="20"/>
          <w:lang w:val="sv-SE" w:eastAsia="en-US"/>
        </w:rPr>
        <w:t>/</w:t>
      </w:r>
      <w:r w:rsidR="00843CD7" w:rsidRPr="00843CD7">
        <w:rPr>
          <w:rFonts w:ascii="Times New Roman" w:hAnsi="Times New Roman"/>
          <w:sz w:val="20"/>
          <w:szCs w:val="20"/>
          <w:lang w:val="sv-SE"/>
        </w:rPr>
        <w:t xml:space="preserve"> </w:t>
      </w:r>
      <w:r w:rsidR="00843CD7">
        <w:rPr>
          <w:rFonts w:ascii="Times New Roman" w:hAnsi="Times New Roman"/>
          <w:sz w:val="20"/>
          <w:szCs w:val="20"/>
          <w:lang w:val="sv-SE"/>
        </w:rPr>
        <w:t xml:space="preserve">scheduling </w:t>
      </w:r>
      <w:r w:rsidR="00843CD7" w:rsidRPr="00843CD7">
        <w:rPr>
          <w:rFonts w:ascii="Times New Roman" w:eastAsia="MS Mincho" w:hAnsi="Times New Roman"/>
          <w:b/>
          <w:sz w:val="20"/>
          <w:szCs w:val="20"/>
          <w:lang w:val="sv-SE" w:eastAsia="en-US"/>
        </w:rPr>
        <w:t>restriction</w:t>
      </w:r>
      <w:r>
        <w:rPr>
          <w:rFonts w:ascii="Times New Roman" w:eastAsia="MS Mincho" w:hAnsi="Times New Roman"/>
          <w:b/>
          <w:sz w:val="20"/>
          <w:szCs w:val="20"/>
          <w:lang w:val="sv-SE" w:eastAsia="en-US"/>
        </w:rPr>
        <w:t xml:space="preserve"> for inter-frequency prediction </w:t>
      </w:r>
    </w:p>
    <w:p w14:paraId="240AF26D" w14:textId="29B22DC1" w:rsidR="00675123" w:rsidRDefault="00447145" w:rsidP="00675123">
      <w:pPr>
        <w:pStyle w:val="2"/>
      </w:pPr>
      <w:r>
        <w:t>4</w:t>
      </w:r>
      <w:r w:rsidR="00675123">
        <w:t>.</w:t>
      </w:r>
      <w:r w:rsidR="00F24E18">
        <w:t>3</w:t>
      </w:r>
      <w:r w:rsidR="00675123">
        <w:t xml:space="preserve"> LCM related requirements</w:t>
      </w:r>
    </w:p>
    <w:p w14:paraId="252CC232" w14:textId="77777777" w:rsidR="00393CE8" w:rsidRPr="00A863BB" w:rsidRDefault="00393CE8" w:rsidP="00393CE8">
      <w:pPr>
        <w:spacing w:beforeLines="50" w:before="120" w:afterLines="50" w:after="120" w:line="300" w:lineRule="auto"/>
        <w:rPr>
          <w:rFonts w:ascii="Times New Roman" w:eastAsia="MS Mincho" w:hAnsi="Times New Roman" w:cs="Times New Roman"/>
          <w:kern w:val="0"/>
          <w:sz w:val="20"/>
          <w:szCs w:val="20"/>
          <w:lang w:val="sv-SE" w:eastAsia="en-US"/>
        </w:rPr>
      </w:pPr>
      <w:r w:rsidRPr="00A863BB">
        <w:rPr>
          <w:rFonts w:ascii="Times New Roman" w:eastAsia="MS Mincho" w:hAnsi="Times New Roman" w:cs="Times New Roman" w:hint="eastAsia"/>
          <w:kern w:val="0"/>
          <w:sz w:val="20"/>
          <w:szCs w:val="20"/>
          <w:lang w:val="sv-SE" w:eastAsia="en-US"/>
        </w:rPr>
        <w:t>A</w:t>
      </w:r>
      <w:r w:rsidRPr="00A863BB">
        <w:rPr>
          <w:rFonts w:ascii="Times New Roman" w:eastAsia="MS Mincho" w:hAnsi="Times New Roman" w:cs="Times New Roman"/>
          <w:kern w:val="0"/>
          <w:sz w:val="20"/>
          <w:szCs w:val="20"/>
          <w:lang w:val="sv-SE" w:eastAsia="en-US"/>
        </w:rPr>
        <w:t xml:space="preserve">n AI/ML model needs to be developed, deployed, and managed during the entire lifecycle. Taking a look at the 3GPP AI/ML functional framework for the NR air interface, below, we can find that 1) Core functions of the framework contain: data collection, model training, management, inference, and model storage; 2) The AI/ML model LCM procedures need the following model operations: Data collection, Model monitoring, Model selection/deactivation/switching/fallback, Model inference, Model training/update, Model </w:t>
      </w:r>
      <w:r w:rsidRPr="00A863BB">
        <w:rPr>
          <w:rFonts w:ascii="Times New Roman" w:eastAsia="MS Mincho" w:hAnsi="Times New Roman" w:cs="Times New Roman" w:hint="eastAsia"/>
          <w:kern w:val="0"/>
          <w:sz w:val="20"/>
          <w:szCs w:val="20"/>
          <w:lang w:val="sv-SE" w:eastAsia="en-US"/>
        </w:rPr>
        <w:t>t</w:t>
      </w:r>
      <w:r w:rsidRPr="00A863BB">
        <w:rPr>
          <w:rFonts w:ascii="Times New Roman" w:eastAsia="MS Mincho" w:hAnsi="Times New Roman" w:cs="Times New Roman"/>
          <w:kern w:val="0"/>
          <w:sz w:val="20"/>
          <w:szCs w:val="20"/>
          <w:lang w:val="sv-SE" w:eastAsia="en-US"/>
        </w:rPr>
        <w:t xml:space="preserve">ransfer/delivery and Model storage. Besides, there are two distinct methods for managing LCM: functionality-based LCM and model identity based-LCM. Both of them are considered in Rel-18 AI/ML RRM. </w:t>
      </w:r>
    </w:p>
    <w:p w14:paraId="4122B980" w14:textId="77777777" w:rsidR="00393CE8" w:rsidRPr="004D5721" w:rsidRDefault="00393CE8" w:rsidP="00393CE8">
      <w:pPr>
        <w:spacing w:beforeLines="50" w:before="120" w:afterLines="50" w:after="120" w:line="300" w:lineRule="auto"/>
        <w:jc w:val="center"/>
        <w:rPr>
          <w:szCs w:val="20"/>
          <w:lang w:val="sv-SE"/>
        </w:rPr>
      </w:pPr>
      <w:r w:rsidRPr="004D5721">
        <w:rPr>
          <w:noProof/>
          <w:szCs w:val="20"/>
        </w:rPr>
        <w:drawing>
          <wp:inline distT="0" distB="0" distL="0" distR="0" wp14:anchorId="5C22BC6A" wp14:editId="78978A3B">
            <wp:extent cx="3218950" cy="1233948"/>
            <wp:effectExtent l="0" t="0" r="63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58665" cy="1249172"/>
                    </a:xfrm>
                    <a:prstGeom prst="rect">
                      <a:avLst/>
                    </a:prstGeom>
                  </pic:spPr>
                </pic:pic>
              </a:graphicData>
            </a:graphic>
          </wp:inline>
        </w:drawing>
      </w:r>
    </w:p>
    <w:p w14:paraId="6C334C53" w14:textId="27077C92" w:rsidR="00393CE8" w:rsidRPr="00A863BB" w:rsidRDefault="00393CE8" w:rsidP="00393CE8">
      <w:pPr>
        <w:spacing w:beforeLines="50" w:before="120" w:afterLines="50" w:after="120" w:line="300" w:lineRule="auto"/>
        <w:jc w:val="center"/>
        <w:rPr>
          <w:rFonts w:ascii="Times New Roman" w:eastAsia="MS Mincho" w:hAnsi="Times New Roman" w:cs="Times New Roman"/>
          <w:kern w:val="0"/>
          <w:sz w:val="20"/>
          <w:szCs w:val="20"/>
          <w:lang w:val="sv-SE" w:eastAsia="en-US"/>
        </w:rPr>
      </w:pPr>
      <w:r w:rsidRPr="00A863BB">
        <w:rPr>
          <w:rFonts w:ascii="Times New Roman" w:eastAsia="MS Mincho" w:hAnsi="Times New Roman" w:cs="Times New Roman"/>
          <w:kern w:val="0"/>
          <w:sz w:val="20"/>
          <w:szCs w:val="20"/>
          <w:lang w:val="sv-SE" w:eastAsia="en-US"/>
        </w:rPr>
        <w:t>3GPP AI/ML functional framework for the NR air interface.</w:t>
      </w:r>
    </w:p>
    <w:p w14:paraId="0703EA6A" w14:textId="77777777" w:rsidR="00393CE8" w:rsidRPr="00A863BB" w:rsidRDefault="00393CE8" w:rsidP="00393CE8">
      <w:pPr>
        <w:spacing w:beforeLines="50" w:before="120" w:afterLines="50" w:after="120" w:line="300" w:lineRule="auto"/>
        <w:rPr>
          <w:rFonts w:ascii="Times New Roman" w:eastAsia="MS Mincho" w:hAnsi="Times New Roman" w:cs="Times New Roman"/>
          <w:kern w:val="0"/>
          <w:sz w:val="20"/>
          <w:szCs w:val="20"/>
          <w:lang w:val="sv-SE" w:eastAsia="en-US"/>
        </w:rPr>
      </w:pPr>
      <w:r w:rsidRPr="00A863BB">
        <w:rPr>
          <w:rFonts w:ascii="Times New Roman" w:eastAsia="MS Mincho" w:hAnsi="Times New Roman" w:cs="Times New Roman" w:hint="eastAsia"/>
          <w:kern w:val="0"/>
          <w:sz w:val="20"/>
          <w:szCs w:val="20"/>
          <w:lang w:val="sv-SE" w:eastAsia="en-US"/>
        </w:rPr>
        <w:t>T</w:t>
      </w:r>
      <w:r w:rsidRPr="00A863BB">
        <w:rPr>
          <w:rFonts w:ascii="Times New Roman" w:eastAsia="MS Mincho" w:hAnsi="Times New Roman" w:cs="Times New Roman"/>
          <w:kern w:val="0"/>
          <w:sz w:val="20"/>
          <w:szCs w:val="20"/>
          <w:lang w:val="sv-SE" w:eastAsia="en-US"/>
        </w:rPr>
        <w:t xml:space="preserve">he overall procedure of AI/ML model LCM was discussed in Rel-18 AI/ML BM RAN1, and potential AI mobility specific enhancement, e.g., LCM was agreed in RAN2 scope. </w:t>
      </w:r>
    </w:p>
    <w:p w14:paraId="3C44AB77" w14:textId="09EC6003" w:rsidR="00393CE8" w:rsidRPr="00A863BB" w:rsidRDefault="00393CE8" w:rsidP="00393CE8">
      <w:pPr>
        <w:spacing w:beforeLines="50" w:before="120" w:afterLines="50" w:after="120" w:line="300" w:lineRule="auto"/>
        <w:rPr>
          <w:rFonts w:ascii="Times New Roman" w:eastAsia="MS Mincho" w:hAnsi="Times New Roman" w:cs="Times New Roman"/>
          <w:kern w:val="0"/>
          <w:sz w:val="20"/>
          <w:szCs w:val="20"/>
          <w:lang w:val="sv-SE" w:eastAsia="en-US"/>
        </w:rPr>
      </w:pPr>
      <w:r w:rsidRPr="00A863BB">
        <w:rPr>
          <w:rFonts w:ascii="Times New Roman" w:eastAsia="MS Mincho" w:hAnsi="Times New Roman" w:cs="Times New Roman" w:hint="eastAsia"/>
          <w:kern w:val="0"/>
          <w:sz w:val="20"/>
          <w:szCs w:val="20"/>
          <w:lang w:val="sv-SE" w:eastAsia="en-US"/>
        </w:rPr>
        <w:t>I</w:t>
      </w:r>
      <w:r w:rsidRPr="00A863BB">
        <w:rPr>
          <w:rFonts w:ascii="Times New Roman" w:eastAsia="MS Mincho" w:hAnsi="Times New Roman" w:cs="Times New Roman"/>
          <w:kern w:val="0"/>
          <w:sz w:val="20"/>
          <w:szCs w:val="20"/>
          <w:lang w:val="sv-SE" w:eastAsia="en-US"/>
        </w:rPr>
        <w:t>n Rel-18 AI/ML for NR air interface, the necessity and feasibility of defining requirements/tests for LCM was extensively discussed and confirmed. And during the discussions, the agreements on LCM related requirements/functional tests were achieved sequentially. Based on the WFs agreed in Rel-18, the following LCM related requirements are agreed to define based on the specific BM and positioning use cases:</w:t>
      </w:r>
    </w:p>
    <w:tbl>
      <w:tblPr>
        <w:tblStyle w:val="a3"/>
        <w:tblW w:w="0" w:type="auto"/>
        <w:tblLook w:val="04A0" w:firstRow="1" w:lastRow="0" w:firstColumn="1" w:lastColumn="0" w:noHBand="0" w:noVBand="1"/>
      </w:tblPr>
      <w:tblGrid>
        <w:gridCol w:w="9629"/>
      </w:tblGrid>
      <w:tr w:rsidR="00393CE8" w:rsidRPr="004D5721" w14:paraId="7C0FCB2B" w14:textId="77777777" w:rsidTr="00585458">
        <w:tc>
          <w:tcPr>
            <w:tcW w:w="9629" w:type="dxa"/>
          </w:tcPr>
          <w:p w14:paraId="3172CE98" w14:textId="77777777" w:rsidR="00393CE8" w:rsidRPr="004D5721" w:rsidRDefault="00393CE8" w:rsidP="00585458">
            <w:pPr>
              <w:spacing w:before="50" w:after="50" w:line="300" w:lineRule="auto"/>
              <w:rPr>
                <w:b/>
                <w:u w:val="single"/>
                <w:lang w:eastAsia="ko-KR"/>
              </w:rPr>
            </w:pPr>
            <w:r w:rsidRPr="004D5721">
              <w:rPr>
                <w:b/>
                <w:u w:val="single"/>
                <w:lang w:eastAsia="ko-KR"/>
              </w:rPr>
              <w:t xml:space="preserve">Issue 1-5: </w:t>
            </w:r>
            <w:r w:rsidRPr="004D5721">
              <w:rPr>
                <w:rFonts w:hint="eastAsia"/>
                <w:b/>
                <w:u w:val="single"/>
                <w:lang w:eastAsia="ja-JP"/>
              </w:rPr>
              <w:t>LCM Requirements</w:t>
            </w:r>
            <w:r w:rsidRPr="004D5721">
              <w:rPr>
                <w:b/>
                <w:u w:val="single"/>
                <w:lang w:eastAsia="ko-KR"/>
              </w:rPr>
              <w:t xml:space="preserve"> </w:t>
            </w:r>
          </w:p>
          <w:p w14:paraId="1C6C794F" w14:textId="77777777" w:rsidR="00393CE8" w:rsidRPr="004D5721" w:rsidRDefault="00393CE8" w:rsidP="00585458">
            <w:pPr>
              <w:spacing w:before="50" w:after="50" w:line="300" w:lineRule="auto"/>
              <w:rPr>
                <w:lang w:eastAsia="zh-CN"/>
              </w:rPr>
            </w:pPr>
            <w:r w:rsidRPr="004D5721">
              <w:rPr>
                <w:rFonts w:hint="eastAsia"/>
                <w:lang w:eastAsia="zh-CN"/>
              </w:rPr>
              <w:t>A</w:t>
            </w:r>
            <w:r w:rsidRPr="004D5721">
              <w:rPr>
                <w:lang w:eastAsia="zh-CN"/>
              </w:rPr>
              <w:t>greement:</w:t>
            </w:r>
          </w:p>
          <w:p w14:paraId="0876883F" w14:textId="77777777" w:rsidR="00393CE8" w:rsidRPr="004D5721" w:rsidRDefault="00393CE8" w:rsidP="00393CE8">
            <w:pPr>
              <w:pStyle w:val="a4"/>
              <w:numPr>
                <w:ilvl w:val="0"/>
                <w:numId w:val="33"/>
              </w:numPr>
              <w:spacing w:before="50" w:after="50" w:line="300" w:lineRule="auto"/>
              <w:ind w:firstLineChars="0"/>
              <w:rPr>
                <w:lang w:eastAsia="zh-CN"/>
              </w:rPr>
            </w:pPr>
            <w:r w:rsidRPr="004D5721">
              <w:rPr>
                <w:rFonts w:eastAsia="Yu Mincho" w:hint="eastAsia"/>
                <w:lang w:eastAsia="ja-JP"/>
              </w:rPr>
              <w:t xml:space="preserve">RAN4 </w:t>
            </w:r>
            <w:r w:rsidRPr="004D5721">
              <w:rPr>
                <w:rFonts w:eastAsia="Yu Mincho"/>
                <w:lang w:eastAsia="ja-JP"/>
              </w:rPr>
              <w:t>considers</w:t>
            </w:r>
            <w:r w:rsidRPr="004D5721">
              <w:rPr>
                <w:rFonts w:eastAsia="Yu Mincho" w:hint="eastAsia"/>
                <w:lang w:eastAsia="ja-JP"/>
              </w:rPr>
              <w:t xml:space="preserve"> defin</w:t>
            </w:r>
            <w:r w:rsidRPr="004D5721">
              <w:rPr>
                <w:rFonts w:eastAsia="Yu Mincho"/>
                <w:lang w:eastAsia="ja-JP"/>
              </w:rPr>
              <w:t>ing RRM</w:t>
            </w:r>
            <w:r w:rsidRPr="004D5721">
              <w:rPr>
                <w:rFonts w:eastAsia="Yu Mincho" w:hint="eastAsia"/>
                <w:lang w:eastAsia="ja-JP"/>
              </w:rPr>
              <w:t xml:space="preserve"> requirements for LCM procedures</w:t>
            </w:r>
            <w:r w:rsidRPr="004D5721">
              <w:rPr>
                <w:rFonts w:eastAsia="Yu Mincho"/>
                <w:lang w:eastAsia="ja-JP"/>
              </w:rPr>
              <w:t xml:space="preserve"> based on the specific use cases (beam management and positioning)</w:t>
            </w:r>
            <w:r w:rsidRPr="004D5721">
              <w:rPr>
                <w:rFonts w:eastAsia="Yu Mincho" w:hint="eastAsia"/>
                <w:lang w:eastAsia="ja-JP"/>
              </w:rPr>
              <w:t>,</w:t>
            </w:r>
            <w:r w:rsidRPr="004D5721">
              <w:rPr>
                <w:rFonts w:eastAsia="Yu Mincho"/>
                <w:lang w:eastAsia="ja-JP"/>
              </w:rPr>
              <w:t xml:space="preserve"> and</w:t>
            </w:r>
            <w:r w:rsidRPr="004D5721">
              <w:rPr>
                <w:rFonts w:eastAsia="Yu Mincho" w:hint="eastAsia"/>
                <w:lang w:eastAsia="ja-JP"/>
              </w:rPr>
              <w:t xml:space="preserve"> candidates are:</w:t>
            </w:r>
          </w:p>
          <w:p w14:paraId="4655835F" w14:textId="77777777" w:rsidR="00393CE8" w:rsidRPr="004D5721" w:rsidRDefault="00393CE8" w:rsidP="00393CE8">
            <w:pPr>
              <w:pStyle w:val="a4"/>
              <w:numPr>
                <w:ilvl w:val="0"/>
                <w:numId w:val="25"/>
              </w:numPr>
              <w:spacing w:before="50" w:after="50" w:line="300" w:lineRule="auto"/>
              <w:ind w:firstLineChars="0"/>
              <w:rPr>
                <w:lang w:eastAsia="zh-CN"/>
              </w:rPr>
            </w:pPr>
            <w:r w:rsidRPr="004D5721">
              <w:rPr>
                <w:rFonts w:eastAsia="Yu Mincho"/>
              </w:rPr>
              <w:t>identification</w:t>
            </w:r>
          </w:p>
          <w:p w14:paraId="599DACFA" w14:textId="77777777" w:rsidR="00393CE8" w:rsidRPr="004D5721" w:rsidRDefault="00393CE8" w:rsidP="00393CE8">
            <w:pPr>
              <w:pStyle w:val="a4"/>
              <w:numPr>
                <w:ilvl w:val="0"/>
                <w:numId w:val="25"/>
              </w:numPr>
              <w:spacing w:before="50" w:after="50" w:line="300" w:lineRule="auto"/>
              <w:ind w:firstLineChars="0"/>
              <w:rPr>
                <w:lang w:eastAsia="zh-CN"/>
              </w:rPr>
            </w:pPr>
            <w:r w:rsidRPr="004D5721">
              <w:rPr>
                <w:rFonts w:eastAsia="Yu Mincho"/>
              </w:rPr>
              <w:t>selection</w:t>
            </w:r>
          </w:p>
          <w:p w14:paraId="1101C804" w14:textId="77777777" w:rsidR="00393CE8" w:rsidRPr="004D5721" w:rsidRDefault="00393CE8" w:rsidP="00393CE8">
            <w:pPr>
              <w:pStyle w:val="a4"/>
              <w:numPr>
                <w:ilvl w:val="0"/>
                <w:numId w:val="25"/>
              </w:numPr>
              <w:spacing w:before="50" w:after="50" w:line="300" w:lineRule="auto"/>
              <w:ind w:firstLineChars="0"/>
              <w:rPr>
                <w:lang w:eastAsia="zh-CN"/>
              </w:rPr>
            </w:pPr>
            <w:r w:rsidRPr="004D5721">
              <w:rPr>
                <w:rFonts w:eastAsia="Yu Mincho"/>
              </w:rPr>
              <w:t>activation</w:t>
            </w:r>
          </w:p>
          <w:p w14:paraId="0C630917" w14:textId="77777777" w:rsidR="00393CE8" w:rsidRPr="004D5721" w:rsidRDefault="00393CE8" w:rsidP="00393CE8">
            <w:pPr>
              <w:pStyle w:val="a4"/>
              <w:numPr>
                <w:ilvl w:val="0"/>
                <w:numId w:val="25"/>
              </w:numPr>
              <w:spacing w:before="50" w:after="50" w:line="300" w:lineRule="auto"/>
              <w:ind w:firstLineChars="0"/>
              <w:rPr>
                <w:lang w:eastAsia="zh-CN"/>
              </w:rPr>
            </w:pPr>
            <w:r w:rsidRPr="004D5721">
              <w:rPr>
                <w:rFonts w:eastAsia="Yu Mincho"/>
              </w:rPr>
              <w:t>deactivation</w:t>
            </w:r>
          </w:p>
          <w:p w14:paraId="4E605D58" w14:textId="77777777" w:rsidR="00393CE8" w:rsidRPr="004D5721" w:rsidRDefault="00393CE8" w:rsidP="00393CE8">
            <w:pPr>
              <w:pStyle w:val="a4"/>
              <w:numPr>
                <w:ilvl w:val="0"/>
                <w:numId w:val="25"/>
              </w:numPr>
              <w:spacing w:before="50" w:after="50" w:line="300" w:lineRule="auto"/>
              <w:ind w:firstLineChars="0"/>
              <w:rPr>
                <w:lang w:eastAsia="zh-CN"/>
              </w:rPr>
            </w:pPr>
            <w:r w:rsidRPr="004D5721">
              <w:rPr>
                <w:rFonts w:eastAsia="Yu Mincho"/>
              </w:rPr>
              <w:t>switching</w:t>
            </w:r>
          </w:p>
          <w:p w14:paraId="61E9D654" w14:textId="77777777" w:rsidR="00393CE8" w:rsidRPr="004D5721" w:rsidRDefault="00393CE8" w:rsidP="00393CE8">
            <w:pPr>
              <w:pStyle w:val="a4"/>
              <w:numPr>
                <w:ilvl w:val="0"/>
                <w:numId w:val="25"/>
              </w:numPr>
              <w:spacing w:before="50" w:after="50" w:line="300" w:lineRule="auto"/>
              <w:ind w:firstLineChars="0"/>
              <w:rPr>
                <w:lang w:eastAsia="zh-CN"/>
              </w:rPr>
            </w:pPr>
            <w:proofErr w:type="spellStart"/>
            <w:r w:rsidRPr="004D5721">
              <w:rPr>
                <w:rFonts w:eastAsia="Yu Mincho"/>
              </w:rPr>
              <w:t>fallback</w:t>
            </w:r>
            <w:proofErr w:type="spellEnd"/>
            <w:r w:rsidRPr="004D5721">
              <w:rPr>
                <w:rFonts w:eastAsia="Yu Mincho"/>
              </w:rPr>
              <w:t xml:space="preserve"> to non-AI operation</w:t>
            </w:r>
          </w:p>
          <w:p w14:paraId="62D03ACA" w14:textId="77777777" w:rsidR="00393CE8" w:rsidRPr="004D5721" w:rsidRDefault="00393CE8" w:rsidP="00393CE8">
            <w:pPr>
              <w:pStyle w:val="a4"/>
              <w:numPr>
                <w:ilvl w:val="0"/>
                <w:numId w:val="25"/>
              </w:numPr>
              <w:spacing w:before="50" w:after="50" w:line="300" w:lineRule="auto"/>
              <w:ind w:firstLineChars="0"/>
              <w:rPr>
                <w:lang w:eastAsia="zh-CN"/>
              </w:rPr>
            </w:pPr>
            <w:r w:rsidRPr="004D5721">
              <w:rPr>
                <w:rFonts w:eastAsia="Yu Mincho" w:hint="eastAsia"/>
                <w:lang w:eastAsia="ja-JP"/>
              </w:rPr>
              <w:t>performance monitoring</w:t>
            </w:r>
          </w:p>
          <w:p w14:paraId="696C5543" w14:textId="77777777" w:rsidR="00393CE8" w:rsidRPr="004D5721" w:rsidRDefault="00393CE8" w:rsidP="00393CE8">
            <w:pPr>
              <w:pStyle w:val="a4"/>
              <w:numPr>
                <w:ilvl w:val="0"/>
                <w:numId w:val="25"/>
              </w:numPr>
              <w:spacing w:before="50" w:after="50" w:line="300" w:lineRule="auto"/>
              <w:ind w:firstLineChars="0"/>
              <w:rPr>
                <w:rFonts w:eastAsia="Yu Mincho"/>
                <w:lang w:eastAsia="ja-JP"/>
              </w:rPr>
            </w:pPr>
            <w:r w:rsidRPr="004D5721">
              <w:rPr>
                <w:rFonts w:eastAsia="Yu Mincho" w:hint="eastAsia"/>
                <w:lang w:eastAsia="ja-JP"/>
              </w:rPr>
              <w:t>O</w:t>
            </w:r>
            <w:r w:rsidRPr="004D5721">
              <w:rPr>
                <w:rFonts w:eastAsia="Yu Mincho"/>
                <w:lang w:eastAsia="ja-JP"/>
              </w:rPr>
              <w:t>thers are not precluded</w:t>
            </w:r>
          </w:p>
        </w:tc>
      </w:tr>
    </w:tbl>
    <w:p w14:paraId="04F23D0A" w14:textId="60106A66" w:rsidR="00393CE8" w:rsidRPr="00A863BB" w:rsidRDefault="00393CE8" w:rsidP="00393CE8">
      <w:pPr>
        <w:spacing w:beforeLines="50" w:before="120" w:afterLines="50" w:after="120" w:line="300" w:lineRule="auto"/>
        <w:rPr>
          <w:rFonts w:ascii="Times New Roman" w:eastAsia="MS Mincho" w:hAnsi="Times New Roman" w:cs="Times New Roman"/>
          <w:kern w:val="0"/>
          <w:sz w:val="20"/>
          <w:szCs w:val="20"/>
          <w:lang w:val="sv-SE" w:eastAsia="en-US"/>
        </w:rPr>
      </w:pPr>
      <w:r w:rsidRPr="00A863BB">
        <w:rPr>
          <w:rFonts w:ascii="Times New Roman" w:eastAsia="MS Mincho" w:hAnsi="Times New Roman" w:cs="Times New Roman" w:hint="eastAsia"/>
          <w:kern w:val="0"/>
          <w:sz w:val="20"/>
          <w:szCs w:val="20"/>
          <w:lang w:val="sv-SE" w:eastAsia="en-US"/>
        </w:rPr>
        <w:t>A</w:t>
      </w:r>
      <w:r w:rsidRPr="00A863BB">
        <w:rPr>
          <w:rFonts w:ascii="Times New Roman" w:eastAsia="MS Mincho" w:hAnsi="Times New Roman" w:cs="Times New Roman"/>
          <w:kern w:val="0"/>
          <w:sz w:val="20"/>
          <w:szCs w:val="20"/>
          <w:lang w:val="sv-SE" w:eastAsia="en-US"/>
        </w:rPr>
        <w:t>nd in the latest meeting, companies agreed that the LCM would be tested.</w:t>
      </w:r>
    </w:p>
    <w:tbl>
      <w:tblPr>
        <w:tblStyle w:val="a3"/>
        <w:tblW w:w="0" w:type="auto"/>
        <w:tblLook w:val="04A0" w:firstRow="1" w:lastRow="0" w:firstColumn="1" w:lastColumn="0" w:noHBand="0" w:noVBand="1"/>
      </w:tblPr>
      <w:tblGrid>
        <w:gridCol w:w="9629"/>
      </w:tblGrid>
      <w:tr w:rsidR="00393CE8" w:rsidRPr="004D5721" w14:paraId="5FC71BD7" w14:textId="77777777" w:rsidTr="00585458">
        <w:tc>
          <w:tcPr>
            <w:tcW w:w="9629" w:type="dxa"/>
          </w:tcPr>
          <w:p w14:paraId="5C1C6B64" w14:textId="77777777" w:rsidR="00393CE8" w:rsidRPr="004D5721" w:rsidRDefault="00393CE8" w:rsidP="00585458">
            <w:pPr>
              <w:spacing w:beforeLines="50" w:before="120" w:afterLines="50" w:after="120" w:line="300" w:lineRule="auto"/>
              <w:rPr>
                <w:b/>
                <w:u w:val="single"/>
              </w:rPr>
            </w:pPr>
            <w:r w:rsidRPr="004D5721">
              <w:rPr>
                <w:b/>
                <w:u w:val="single"/>
              </w:rPr>
              <w:t>Issue 1-3: Testing goals</w:t>
            </w:r>
          </w:p>
          <w:p w14:paraId="4950D576" w14:textId="77777777" w:rsidR="00393CE8" w:rsidRPr="004D5721" w:rsidRDefault="00393CE8" w:rsidP="00585458">
            <w:pPr>
              <w:spacing w:beforeLines="50" w:before="120" w:afterLines="50" w:after="120" w:line="300" w:lineRule="auto"/>
              <w:rPr>
                <w:b/>
                <w:bCs/>
                <w:highlight w:val="green"/>
              </w:rPr>
            </w:pPr>
            <w:r w:rsidRPr="004D5721">
              <w:rPr>
                <w:b/>
                <w:bCs/>
                <w:highlight w:val="green"/>
              </w:rPr>
              <w:t>Agreement:</w:t>
            </w:r>
          </w:p>
          <w:p w14:paraId="3D19EC8E" w14:textId="77777777" w:rsidR="00393CE8" w:rsidRPr="004D5721" w:rsidRDefault="00393CE8" w:rsidP="00393CE8">
            <w:pPr>
              <w:pStyle w:val="a4"/>
              <w:numPr>
                <w:ilvl w:val="0"/>
                <w:numId w:val="34"/>
              </w:numPr>
              <w:spacing w:beforeLines="50" w:before="120" w:afterLines="50" w:after="120" w:line="300" w:lineRule="auto"/>
              <w:ind w:left="0" w:firstLineChars="0" w:firstLine="0"/>
              <w:rPr>
                <w:highlight w:val="green"/>
              </w:rPr>
            </w:pPr>
            <w:r w:rsidRPr="004D5721">
              <w:rPr>
                <w:highlight w:val="green"/>
              </w:rPr>
              <w:t>The testing goal is to verify whether the minimum performance of AI/ML functionality/feature can be achieved</w:t>
            </w:r>
          </w:p>
          <w:p w14:paraId="2694D183" w14:textId="77777777" w:rsidR="00393CE8" w:rsidRPr="004D5721" w:rsidRDefault="00393CE8" w:rsidP="00393CE8">
            <w:pPr>
              <w:pStyle w:val="a4"/>
              <w:numPr>
                <w:ilvl w:val="1"/>
                <w:numId w:val="34"/>
              </w:numPr>
              <w:spacing w:beforeLines="50" w:before="120" w:afterLines="50" w:after="120" w:line="300" w:lineRule="auto"/>
              <w:ind w:firstLineChars="0"/>
              <w:rPr>
                <w:highlight w:val="green"/>
              </w:rPr>
            </w:pPr>
            <w:r w:rsidRPr="004D5721">
              <w:rPr>
                <w:highlight w:val="green"/>
              </w:rPr>
              <w:lastRenderedPageBreak/>
              <w:t>FFS on whether and how many different test configurations/parameters are used for tests.</w:t>
            </w:r>
          </w:p>
          <w:p w14:paraId="363664D5" w14:textId="77777777" w:rsidR="00393CE8" w:rsidRPr="004D5721" w:rsidRDefault="00393CE8" w:rsidP="00393CE8">
            <w:pPr>
              <w:pStyle w:val="a4"/>
              <w:numPr>
                <w:ilvl w:val="1"/>
                <w:numId w:val="34"/>
              </w:numPr>
              <w:spacing w:beforeLines="50" w:before="120" w:afterLines="50" w:after="120" w:line="300" w:lineRule="auto"/>
              <w:ind w:firstLineChars="0"/>
              <w:rPr>
                <w:b/>
                <w:u w:val="single"/>
              </w:rPr>
            </w:pPr>
            <w:r w:rsidRPr="004D5721">
              <w:rPr>
                <w:highlight w:val="green"/>
              </w:rPr>
              <w:t>LCM would be tested</w:t>
            </w:r>
          </w:p>
        </w:tc>
      </w:tr>
    </w:tbl>
    <w:p w14:paraId="7483E67C" w14:textId="77777777" w:rsidR="00393CE8" w:rsidRPr="00A863BB" w:rsidRDefault="00393CE8" w:rsidP="00393CE8">
      <w:pPr>
        <w:spacing w:beforeLines="50" w:before="120" w:afterLines="50" w:after="120" w:line="300" w:lineRule="auto"/>
        <w:rPr>
          <w:rFonts w:ascii="Times New Roman" w:eastAsia="MS Mincho" w:hAnsi="Times New Roman" w:cs="Times New Roman"/>
          <w:kern w:val="0"/>
          <w:sz w:val="20"/>
          <w:szCs w:val="20"/>
          <w:lang w:val="sv-SE" w:eastAsia="en-US"/>
        </w:rPr>
      </w:pPr>
      <w:r w:rsidRPr="00A863BB">
        <w:rPr>
          <w:rFonts w:ascii="Times New Roman" w:eastAsia="MS Mincho" w:hAnsi="Times New Roman" w:cs="Times New Roman" w:hint="eastAsia"/>
          <w:kern w:val="0"/>
          <w:sz w:val="20"/>
          <w:szCs w:val="20"/>
          <w:lang w:val="sv-SE" w:eastAsia="en-US"/>
        </w:rPr>
        <w:lastRenderedPageBreak/>
        <w:t>F</w:t>
      </w:r>
      <w:r w:rsidRPr="00A863BB">
        <w:rPr>
          <w:rFonts w:ascii="Times New Roman" w:eastAsia="MS Mincho" w:hAnsi="Times New Roman" w:cs="Times New Roman"/>
          <w:kern w:val="0"/>
          <w:sz w:val="20"/>
          <w:szCs w:val="20"/>
          <w:lang w:val="sv-SE" w:eastAsia="en-US"/>
        </w:rPr>
        <w:t xml:space="preserve">rom this, </w:t>
      </w:r>
      <w:r w:rsidRPr="00A863BB">
        <w:rPr>
          <w:rFonts w:ascii="Times New Roman" w:eastAsia="MS Mincho" w:hAnsi="Times New Roman" w:cs="Times New Roman" w:hint="eastAsia"/>
          <w:kern w:val="0"/>
          <w:sz w:val="20"/>
          <w:szCs w:val="20"/>
          <w:lang w:val="sv-SE" w:eastAsia="en-US"/>
        </w:rPr>
        <w:t>although</w:t>
      </w:r>
      <w:r w:rsidRPr="00A863BB">
        <w:rPr>
          <w:rFonts w:ascii="Times New Roman" w:eastAsia="MS Mincho" w:hAnsi="Times New Roman" w:cs="Times New Roman"/>
          <w:kern w:val="0"/>
          <w:sz w:val="20"/>
          <w:szCs w:val="20"/>
          <w:lang w:val="sv-SE" w:eastAsia="en-US"/>
        </w:rPr>
        <w:t xml:space="preserve"> the above LCM related requirements and functional tests are AI/ML PHY use cases specific, the aim, necessity, feasibility and even the principle of defining the LCM related requirements and functional tests should be inherited to AI/ML mobility use cases. </w:t>
      </w:r>
    </w:p>
    <w:p w14:paraId="032E2C05" w14:textId="39C49FB4" w:rsidR="00393CE8" w:rsidRPr="00A863BB" w:rsidRDefault="00393CE8" w:rsidP="00393CE8">
      <w:pPr>
        <w:spacing w:beforeLines="50" w:before="120" w:afterLines="50" w:after="120" w:line="300" w:lineRule="auto"/>
        <w:rPr>
          <w:rFonts w:ascii="Times New Roman" w:eastAsia="MS Mincho" w:hAnsi="Times New Roman"/>
          <w:b/>
          <w:sz w:val="20"/>
          <w:szCs w:val="20"/>
          <w:lang w:val="sv-SE" w:eastAsia="en-US"/>
        </w:rPr>
      </w:pPr>
      <w:r w:rsidRPr="00A863BB">
        <w:rPr>
          <w:rFonts w:ascii="Times New Roman" w:eastAsia="MS Mincho" w:hAnsi="Times New Roman"/>
          <w:b/>
          <w:sz w:val="20"/>
          <w:szCs w:val="20"/>
          <w:lang w:val="sv-SE" w:eastAsia="en-US"/>
        </w:rPr>
        <w:t xml:space="preserve">Proposal </w:t>
      </w:r>
      <w:r w:rsidR="00A77330">
        <w:rPr>
          <w:rFonts w:ascii="Times New Roman" w:eastAsia="MS Mincho" w:hAnsi="Times New Roman"/>
          <w:b/>
          <w:sz w:val="20"/>
          <w:szCs w:val="20"/>
          <w:lang w:val="sv-SE" w:eastAsia="en-US"/>
        </w:rPr>
        <w:t>1</w:t>
      </w:r>
      <w:r w:rsidR="00177673">
        <w:rPr>
          <w:rFonts w:ascii="Times New Roman" w:eastAsia="MS Mincho" w:hAnsi="Times New Roman"/>
          <w:b/>
          <w:sz w:val="20"/>
          <w:szCs w:val="20"/>
          <w:lang w:val="sv-SE" w:eastAsia="en-US"/>
        </w:rPr>
        <w:t>2</w:t>
      </w:r>
      <w:r w:rsidRPr="00A863BB">
        <w:rPr>
          <w:rFonts w:ascii="Times New Roman" w:eastAsia="MS Mincho" w:hAnsi="Times New Roman"/>
          <w:b/>
          <w:sz w:val="20"/>
          <w:szCs w:val="20"/>
          <w:lang w:val="sv-SE" w:eastAsia="en-US"/>
        </w:rPr>
        <w:t>: LCM related requirements and functional tests should to be defined based on the specific AI/ML mobility use cases and sub-use cases</w:t>
      </w:r>
    </w:p>
    <w:p w14:paraId="4579F0D6" w14:textId="77777777" w:rsidR="00A863BB" w:rsidRDefault="00393CE8" w:rsidP="00A863BB">
      <w:pPr>
        <w:pStyle w:val="a4"/>
        <w:numPr>
          <w:ilvl w:val="0"/>
          <w:numId w:val="36"/>
        </w:numPr>
        <w:spacing w:beforeLines="50" w:before="120" w:afterLines="50" w:after="120" w:line="300" w:lineRule="auto"/>
        <w:ind w:firstLineChars="0"/>
        <w:rPr>
          <w:rFonts w:ascii="Times New Roman" w:hAnsi="Times New Roman"/>
          <w:b/>
          <w:lang w:val="sv-SE"/>
        </w:rPr>
      </w:pPr>
      <w:r w:rsidRPr="00A863BB">
        <w:rPr>
          <w:rFonts w:ascii="Times New Roman" w:hAnsi="Times New Roman"/>
          <w:b/>
          <w:lang w:val="sv-SE"/>
        </w:rPr>
        <w:t xml:space="preserve">The LCM procedures agreed in AI/ML for NR air interface RRM need to be considered as starting point </w:t>
      </w:r>
    </w:p>
    <w:p w14:paraId="5802DF55" w14:textId="084B2292" w:rsidR="00393CE8" w:rsidRPr="00A863BB" w:rsidRDefault="00393CE8" w:rsidP="00A863BB">
      <w:pPr>
        <w:pStyle w:val="a4"/>
        <w:numPr>
          <w:ilvl w:val="1"/>
          <w:numId w:val="36"/>
        </w:numPr>
        <w:spacing w:beforeLines="50" w:before="120" w:afterLines="50" w:after="120" w:line="300" w:lineRule="auto"/>
        <w:ind w:firstLineChars="0"/>
        <w:rPr>
          <w:rFonts w:ascii="Times New Roman" w:hAnsi="Times New Roman"/>
          <w:b/>
          <w:lang w:val="sv-SE"/>
        </w:rPr>
      </w:pPr>
      <w:r w:rsidRPr="00A863BB">
        <w:rPr>
          <w:rFonts w:ascii="Times New Roman" w:hAnsi="Times New Roman"/>
          <w:b/>
          <w:lang w:val="sv-SE"/>
        </w:rPr>
        <w:t>Prefer to use the legacy framework for RRC/MAC-CE/DCI based core requirements as the baseline for LCM procedures</w:t>
      </w:r>
    </w:p>
    <w:p w14:paraId="1749C052" w14:textId="01951944" w:rsidR="00393CE8" w:rsidRPr="00A863BB" w:rsidRDefault="00393CE8" w:rsidP="00A863BB">
      <w:pPr>
        <w:pStyle w:val="a4"/>
        <w:numPr>
          <w:ilvl w:val="0"/>
          <w:numId w:val="36"/>
        </w:numPr>
        <w:spacing w:beforeLines="50" w:before="120" w:afterLines="50" w:after="120" w:line="300" w:lineRule="auto"/>
        <w:ind w:firstLineChars="0"/>
        <w:rPr>
          <w:rFonts w:ascii="Times New Roman" w:hAnsi="Times New Roman"/>
          <w:b/>
          <w:lang w:val="sv-SE"/>
        </w:rPr>
      </w:pPr>
      <w:r w:rsidRPr="00A863BB">
        <w:rPr>
          <w:rFonts w:ascii="Times New Roman" w:hAnsi="Times New Roman"/>
          <w:b/>
          <w:lang w:val="sv-SE"/>
        </w:rPr>
        <w:t>RAN4 study should be aligned with the agreements in RAN1 and RAN2</w:t>
      </w:r>
    </w:p>
    <w:p w14:paraId="4FA7AB4E" w14:textId="09324846" w:rsidR="002748A9" w:rsidRPr="00617C95" w:rsidRDefault="00447145" w:rsidP="00EA6CB6">
      <w:pPr>
        <w:pStyle w:val="10"/>
        <w:tabs>
          <w:tab w:val="num" w:pos="522"/>
        </w:tabs>
        <w:spacing w:line="300" w:lineRule="auto"/>
        <w:ind w:left="0" w:firstLine="0"/>
        <w:rPr>
          <w:rFonts w:ascii="Times New Roman" w:hAnsi="Times New Roman"/>
          <w:lang w:eastAsia="zh-CN"/>
        </w:rPr>
      </w:pPr>
      <w:r>
        <w:rPr>
          <w:rFonts w:ascii="Times New Roman" w:hAnsi="Times New Roman"/>
          <w:lang w:eastAsia="zh-CN"/>
        </w:rPr>
        <w:t>5</w:t>
      </w:r>
      <w:r w:rsidR="002748A9" w:rsidRPr="00617C95">
        <w:rPr>
          <w:rFonts w:ascii="Times New Roman" w:hAnsi="Times New Roman"/>
          <w:lang w:eastAsia="zh-CN"/>
        </w:rPr>
        <w:t xml:space="preserve"> Conclusion</w:t>
      </w:r>
    </w:p>
    <w:p w14:paraId="36E33FD2" w14:textId="374D04AC" w:rsidR="00D87E11" w:rsidRDefault="00CC477D" w:rsidP="00C6544C">
      <w:pPr>
        <w:spacing w:beforeLines="50" w:before="120" w:afterLines="50" w:after="120" w:line="300" w:lineRule="auto"/>
        <w:rPr>
          <w:rFonts w:ascii="Times New Roman" w:eastAsia="宋体" w:hAnsi="Times New Roman" w:cs="Times New Roman"/>
          <w:sz w:val="20"/>
          <w:szCs w:val="20"/>
          <w:lang w:val="sv-SE" w:eastAsia="en-US"/>
        </w:rPr>
      </w:pPr>
      <w:r w:rsidRPr="00CC477D">
        <w:rPr>
          <w:rFonts w:ascii="Times New Roman" w:eastAsia="宋体" w:hAnsi="Times New Roman" w:cs="Times New Roman"/>
          <w:sz w:val="20"/>
          <w:szCs w:val="20"/>
          <w:lang w:val="sv-SE" w:eastAsia="en-US"/>
        </w:rPr>
        <w:t>In this contribution, we provided our initial viewpoints to RRM requirement impact analyses on AI mobility. The following observations and proposals are obtained:</w:t>
      </w:r>
    </w:p>
    <w:p w14:paraId="0B3270D1" w14:textId="77777777" w:rsidR="00CC477D" w:rsidRDefault="00CC477D" w:rsidP="00CC477D">
      <w:pPr>
        <w:spacing w:beforeLines="50" w:before="120" w:afterLines="50" w:after="120" w:line="300" w:lineRule="auto"/>
        <w:rPr>
          <w:rFonts w:ascii="Times New Roman" w:eastAsia="MS Mincho" w:hAnsi="Times New Roman"/>
          <w:b/>
          <w:sz w:val="20"/>
          <w:szCs w:val="20"/>
          <w:lang w:val="sv-SE" w:eastAsia="en-US"/>
        </w:rPr>
      </w:pPr>
      <w:r w:rsidRPr="00535585">
        <w:rPr>
          <w:rFonts w:ascii="Times New Roman" w:eastAsia="MS Mincho" w:hAnsi="Times New Roman"/>
          <w:b/>
          <w:sz w:val="20"/>
          <w:szCs w:val="20"/>
          <w:lang w:val="sv-SE" w:eastAsia="en-US"/>
        </w:rPr>
        <w:t>Observation 1:</w:t>
      </w:r>
      <w:r>
        <w:rPr>
          <w:rFonts w:ascii="Times New Roman" w:eastAsia="MS Mincho" w:hAnsi="Times New Roman"/>
          <w:b/>
          <w:sz w:val="20"/>
          <w:szCs w:val="20"/>
          <w:lang w:val="sv-SE" w:eastAsia="en-US"/>
        </w:rPr>
        <w:t xml:space="preserve"> For </w:t>
      </w:r>
      <w:r w:rsidRPr="003C44C5">
        <w:rPr>
          <w:rFonts w:ascii="Times New Roman" w:eastAsia="MS Mincho" w:hAnsi="Times New Roman"/>
          <w:b/>
          <w:sz w:val="20"/>
          <w:szCs w:val="20"/>
          <w:lang w:val="sv-SE" w:eastAsia="en-US"/>
        </w:rPr>
        <w:t>RRM measurement prediction</w:t>
      </w:r>
      <w:r>
        <w:rPr>
          <w:rFonts w:ascii="Times New Roman" w:eastAsia="MS Mincho" w:hAnsi="Times New Roman"/>
          <w:b/>
          <w:sz w:val="20"/>
          <w:szCs w:val="20"/>
          <w:lang w:val="sv-SE" w:eastAsia="en-US"/>
        </w:rPr>
        <w:t>, a</w:t>
      </w:r>
      <w:r w:rsidRPr="00535585">
        <w:rPr>
          <w:rFonts w:ascii="Times New Roman" w:eastAsia="MS Mincho" w:hAnsi="Times New Roman"/>
          <w:b/>
          <w:sz w:val="20"/>
          <w:szCs w:val="20"/>
          <w:lang w:val="sv-SE" w:eastAsia="en-US"/>
        </w:rPr>
        <w:t>t least 5 dimensional discussions can be involved in AI mobility, for each dimension, multiple elements are contained</w:t>
      </w:r>
      <w:r>
        <w:rPr>
          <w:rFonts w:ascii="Times New Roman" w:eastAsia="MS Mincho" w:hAnsi="Times New Roman"/>
          <w:b/>
          <w:sz w:val="20"/>
          <w:szCs w:val="20"/>
          <w:lang w:val="sv-SE" w:eastAsia="en-US"/>
        </w:rPr>
        <w:t xml:space="preserve">. The 5 </w:t>
      </w:r>
      <w:r w:rsidRPr="00535585">
        <w:rPr>
          <w:rFonts w:ascii="Times New Roman" w:eastAsia="MS Mincho" w:hAnsi="Times New Roman"/>
          <w:b/>
          <w:sz w:val="20"/>
          <w:szCs w:val="20"/>
          <w:lang w:val="sv-SE" w:eastAsia="en-US"/>
        </w:rPr>
        <w:t>dimension</w:t>
      </w:r>
      <w:r>
        <w:rPr>
          <w:rFonts w:ascii="Times New Roman" w:eastAsia="MS Mincho" w:hAnsi="Times New Roman"/>
          <w:b/>
          <w:sz w:val="20"/>
          <w:szCs w:val="20"/>
          <w:lang w:val="sv-SE" w:eastAsia="en-US"/>
        </w:rPr>
        <w:t>s can be:</w:t>
      </w:r>
    </w:p>
    <w:p w14:paraId="291EB75A" w14:textId="77777777" w:rsidR="00CC477D" w:rsidRDefault="00CC477D" w:rsidP="00CC477D">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Scenarios</w:t>
      </w:r>
    </w:p>
    <w:p w14:paraId="1A6CBEBB" w14:textId="77777777" w:rsidR="00CC477D" w:rsidRDefault="00CC477D" w:rsidP="00CC477D">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Sub use-cases</w:t>
      </w:r>
    </w:p>
    <w:p w14:paraId="58DDC6E7" w14:textId="77777777" w:rsidR="00CC477D" w:rsidRDefault="00CC477D" w:rsidP="00CC477D">
      <w:pPr>
        <w:pStyle w:val="a4"/>
        <w:numPr>
          <w:ilvl w:val="1"/>
          <w:numId w:val="1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 xml:space="preserve">Including: </w:t>
      </w:r>
      <w:r w:rsidRPr="00381B26">
        <w:rPr>
          <w:rFonts w:ascii="Times New Roman" w:hAnsi="Times New Roman"/>
          <w:b/>
          <w:lang w:val="sv-SE"/>
        </w:rPr>
        <w:t>Cell-specific an</w:t>
      </w:r>
      <w:r>
        <w:rPr>
          <w:rFonts w:ascii="Times New Roman" w:hAnsi="Times New Roman"/>
          <w:b/>
          <w:lang w:val="sv-SE"/>
        </w:rPr>
        <w:t>d</w:t>
      </w:r>
      <w:r w:rsidRPr="00381B26">
        <w:rPr>
          <w:rFonts w:ascii="Times New Roman" w:hAnsi="Times New Roman"/>
          <w:b/>
          <w:lang w:val="sv-SE"/>
        </w:rPr>
        <w:t>/or cluster approaches</w:t>
      </w:r>
    </w:p>
    <w:p w14:paraId="4F2463E2" w14:textId="77777777" w:rsidR="00CC477D" w:rsidRDefault="00CC477D" w:rsidP="00CC477D">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Sliding/Non-sliding filtering</w:t>
      </w:r>
    </w:p>
    <w:p w14:paraId="4218B862" w14:textId="77777777" w:rsidR="00CC477D" w:rsidRDefault="00CC477D" w:rsidP="00CC477D">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Observation and prediction pattern</w:t>
      </w:r>
    </w:p>
    <w:p w14:paraId="496654ED" w14:textId="77777777" w:rsidR="00CC477D" w:rsidRPr="00381B26" w:rsidRDefault="00CC477D" w:rsidP="00CC477D">
      <w:pPr>
        <w:pStyle w:val="a4"/>
        <w:numPr>
          <w:ilvl w:val="1"/>
          <w:numId w:val="1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 xml:space="preserve">Including: </w:t>
      </w:r>
      <w:r w:rsidRPr="00381B26">
        <w:rPr>
          <w:rFonts w:ascii="Times New Roman" w:hAnsi="Times New Roman"/>
          <w:b/>
          <w:lang w:val="sv-SE"/>
        </w:rPr>
        <w:t>OW length/PW length</w:t>
      </w:r>
      <w:r>
        <w:rPr>
          <w:rFonts w:ascii="Times New Roman" w:hAnsi="Times New Roman"/>
          <w:b/>
          <w:lang w:val="sv-SE"/>
        </w:rPr>
        <w:t xml:space="preserve">; </w:t>
      </w:r>
      <w:r w:rsidRPr="00381B26">
        <w:rPr>
          <w:rFonts w:ascii="Times New Roman" w:hAnsi="Times New Roman"/>
          <w:b/>
          <w:lang w:val="sv-SE"/>
        </w:rPr>
        <w:t>MRRT ratio</w:t>
      </w:r>
    </w:p>
    <w:p w14:paraId="75D4F351" w14:textId="77777777" w:rsidR="00CC477D" w:rsidRDefault="00CC477D" w:rsidP="00CC477D">
      <w:pPr>
        <w:pStyle w:val="a4"/>
        <w:numPr>
          <w:ilvl w:val="0"/>
          <w:numId w:val="12"/>
        </w:numPr>
        <w:spacing w:beforeLines="50" w:before="120" w:afterLines="50" w:after="120" w:line="300" w:lineRule="auto"/>
        <w:ind w:firstLineChars="0"/>
        <w:rPr>
          <w:rFonts w:ascii="Times New Roman" w:hAnsi="Times New Roman"/>
          <w:b/>
          <w:lang w:val="sv-SE"/>
        </w:rPr>
      </w:pPr>
      <w:r w:rsidRPr="00535585">
        <w:rPr>
          <w:rFonts w:ascii="Times New Roman" w:hAnsi="Times New Roman"/>
          <w:b/>
          <w:lang w:val="sv-SE"/>
        </w:rPr>
        <w:t>Speed</w:t>
      </w:r>
    </w:p>
    <w:p w14:paraId="20B8FC0D" w14:textId="69D79412" w:rsidR="00CC477D" w:rsidRDefault="00CC477D" w:rsidP="00C6544C">
      <w:pPr>
        <w:spacing w:beforeLines="50" w:before="120" w:afterLines="50" w:after="120" w:line="300" w:lineRule="auto"/>
        <w:rPr>
          <w:rFonts w:ascii="Times New Roman" w:eastAsia="宋体" w:hAnsi="Times New Roman" w:cs="Times New Roman"/>
          <w:sz w:val="20"/>
          <w:szCs w:val="20"/>
          <w:lang w:val="sv-SE" w:eastAsia="en-US"/>
        </w:rPr>
      </w:pPr>
    </w:p>
    <w:p w14:paraId="6DC2A2E4" w14:textId="77777777" w:rsidR="00CC477D" w:rsidRDefault="00CC477D" w:rsidP="00CC477D">
      <w:pPr>
        <w:spacing w:beforeLines="50" w:before="120" w:afterLines="50" w:after="120" w:line="300" w:lineRule="auto"/>
        <w:rPr>
          <w:rFonts w:ascii="Times New Roman" w:eastAsia="MS Mincho" w:hAnsi="Times New Roman"/>
          <w:b/>
          <w:sz w:val="20"/>
          <w:szCs w:val="20"/>
          <w:lang w:val="sv-SE" w:eastAsia="en-US"/>
        </w:rPr>
      </w:pPr>
      <w:r>
        <w:rPr>
          <w:rFonts w:ascii="Times New Roman" w:eastAsia="MS Mincho" w:hAnsi="Times New Roman"/>
          <w:b/>
          <w:sz w:val="20"/>
          <w:szCs w:val="20"/>
          <w:lang w:val="sv-SE" w:eastAsia="en-US"/>
        </w:rPr>
        <w:t>Proposal</w:t>
      </w:r>
      <w:r w:rsidRPr="00535585">
        <w:rPr>
          <w:rFonts w:ascii="Times New Roman" w:eastAsia="MS Mincho" w:hAnsi="Times New Roman"/>
          <w:b/>
          <w:sz w:val="20"/>
          <w:szCs w:val="20"/>
          <w:lang w:val="sv-SE" w:eastAsia="en-US"/>
        </w:rPr>
        <w:t xml:space="preserve"> 1: </w:t>
      </w:r>
      <w:r>
        <w:rPr>
          <w:rFonts w:ascii="Times New Roman" w:eastAsia="MS Mincho" w:hAnsi="Times New Roman"/>
          <w:b/>
          <w:sz w:val="20"/>
          <w:szCs w:val="20"/>
          <w:lang w:val="sv-SE" w:eastAsia="en-US"/>
        </w:rPr>
        <w:t xml:space="preserve">For </w:t>
      </w:r>
      <w:r w:rsidRPr="003C44C5">
        <w:rPr>
          <w:rFonts w:ascii="Times New Roman" w:eastAsia="MS Mincho" w:hAnsi="Times New Roman"/>
          <w:b/>
          <w:sz w:val="20"/>
          <w:szCs w:val="20"/>
          <w:lang w:val="sv-SE" w:eastAsia="en-US"/>
        </w:rPr>
        <w:t>RRM measurement prediction</w:t>
      </w:r>
      <w:r>
        <w:rPr>
          <w:rFonts w:ascii="Times New Roman" w:eastAsia="MS Mincho" w:hAnsi="Times New Roman"/>
          <w:b/>
          <w:sz w:val="20"/>
          <w:szCs w:val="20"/>
          <w:lang w:val="sv-SE" w:eastAsia="en-US"/>
        </w:rPr>
        <w:t xml:space="preserve"> requirement definition, suggest RAN4 to discuss the priorities of, at least, s</w:t>
      </w:r>
      <w:r w:rsidRPr="002C1BFB">
        <w:rPr>
          <w:rFonts w:ascii="Times New Roman" w:eastAsia="MS Mincho" w:hAnsi="Times New Roman"/>
          <w:b/>
          <w:sz w:val="20"/>
          <w:szCs w:val="20"/>
          <w:lang w:val="sv-SE" w:eastAsia="en-US"/>
        </w:rPr>
        <w:t xml:space="preserve">cenarios, </w:t>
      </w:r>
      <w:r>
        <w:rPr>
          <w:rFonts w:ascii="Times New Roman" w:eastAsia="MS Mincho" w:hAnsi="Times New Roman"/>
          <w:b/>
          <w:sz w:val="20"/>
          <w:szCs w:val="20"/>
          <w:lang w:val="sv-SE" w:eastAsia="en-US"/>
        </w:rPr>
        <w:t>s</w:t>
      </w:r>
      <w:r w:rsidRPr="002C1BFB">
        <w:rPr>
          <w:rFonts w:ascii="Times New Roman" w:eastAsia="MS Mincho" w:hAnsi="Times New Roman"/>
          <w:b/>
          <w:sz w:val="20"/>
          <w:szCs w:val="20"/>
          <w:lang w:val="sv-SE" w:eastAsia="en-US"/>
        </w:rPr>
        <w:t xml:space="preserve">ub use-cases, </w:t>
      </w:r>
      <w:r>
        <w:rPr>
          <w:rFonts w:ascii="Times New Roman" w:eastAsia="MS Mincho" w:hAnsi="Times New Roman"/>
          <w:b/>
          <w:sz w:val="20"/>
          <w:szCs w:val="20"/>
          <w:lang w:val="sv-SE" w:eastAsia="en-US"/>
        </w:rPr>
        <w:t>s</w:t>
      </w:r>
      <w:r w:rsidRPr="002C1BFB">
        <w:rPr>
          <w:rFonts w:ascii="Times New Roman" w:eastAsia="MS Mincho" w:hAnsi="Times New Roman"/>
          <w:b/>
          <w:sz w:val="20"/>
          <w:szCs w:val="20"/>
          <w:lang w:val="sv-SE" w:eastAsia="en-US"/>
        </w:rPr>
        <w:t>liding/</w:t>
      </w:r>
      <w:r>
        <w:rPr>
          <w:rFonts w:ascii="Times New Roman" w:eastAsia="MS Mincho" w:hAnsi="Times New Roman"/>
          <w:b/>
          <w:sz w:val="20"/>
          <w:szCs w:val="20"/>
          <w:lang w:val="sv-SE" w:eastAsia="en-US"/>
        </w:rPr>
        <w:t>n</w:t>
      </w:r>
      <w:r w:rsidRPr="002C1BFB">
        <w:rPr>
          <w:rFonts w:ascii="Times New Roman" w:eastAsia="MS Mincho" w:hAnsi="Times New Roman"/>
          <w:b/>
          <w:sz w:val="20"/>
          <w:szCs w:val="20"/>
          <w:lang w:val="sv-SE" w:eastAsia="en-US"/>
        </w:rPr>
        <w:t xml:space="preserve">on-sliding filtering, </w:t>
      </w:r>
      <w:r>
        <w:rPr>
          <w:rFonts w:ascii="Times New Roman" w:eastAsia="MS Mincho" w:hAnsi="Times New Roman"/>
          <w:b/>
          <w:sz w:val="20"/>
          <w:szCs w:val="20"/>
          <w:lang w:val="sv-SE" w:eastAsia="en-US"/>
        </w:rPr>
        <w:t>o</w:t>
      </w:r>
      <w:r w:rsidRPr="002C1BFB">
        <w:rPr>
          <w:rFonts w:ascii="Times New Roman" w:eastAsia="MS Mincho" w:hAnsi="Times New Roman"/>
          <w:b/>
          <w:sz w:val="20"/>
          <w:szCs w:val="20"/>
          <w:lang w:val="sv-SE" w:eastAsia="en-US"/>
        </w:rPr>
        <w:t>bservation and prediction pattern, and speed.</w:t>
      </w:r>
    </w:p>
    <w:p w14:paraId="5EEFEB41" w14:textId="77777777" w:rsidR="00CC477D" w:rsidRPr="005D7B38" w:rsidRDefault="00CC477D" w:rsidP="00CC477D">
      <w:pPr>
        <w:pStyle w:val="a4"/>
        <w:numPr>
          <w:ilvl w:val="0"/>
          <w:numId w:val="27"/>
        </w:numPr>
        <w:spacing w:beforeLines="50" w:before="120" w:afterLines="50" w:after="120" w:line="300" w:lineRule="auto"/>
        <w:ind w:firstLineChars="0"/>
        <w:rPr>
          <w:rFonts w:ascii="Times New Roman" w:hAnsi="Times New Roman"/>
          <w:b/>
          <w:lang w:val="sv-SE"/>
        </w:rPr>
      </w:pPr>
      <w:r w:rsidRPr="002C1BFB">
        <w:rPr>
          <w:rFonts w:ascii="Times New Roman" w:hAnsi="Times New Roman"/>
          <w:b/>
          <w:lang w:val="sv-SE"/>
        </w:rPr>
        <w:t xml:space="preserve">How to combine all the dimensions and down select the scope should </w:t>
      </w:r>
      <w:r>
        <w:rPr>
          <w:rFonts w:ascii="Times New Roman" w:hAnsi="Times New Roman"/>
          <w:b/>
          <w:lang w:val="sv-SE"/>
        </w:rPr>
        <w:t>takes</w:t>
      </w:r>
      <w:r w:rsidRPr="002C1BFB">
        <w:rPr>
          <w:rFonts w:ascii="Times New Roman" w:hAnsi="Times New Roman"/>
          <w:b/>
          <w:lang w:val="sv-SE"/>
        </w:rPr>
        <w:t xml:space="preserve"> RAN2’s processes, agreements and the prediction </w:t>
      </w:r>
      <w:r>
        <w:rPr>
          <w:rFonts w:ascii="Times New Roman" w:hAnsi="Times New Roman"/>
          <w:b/>
          <w:lang w:val="sv-SE"/>
        </w:rPr>
        <w:t xml:space="preserve">performance </w:t>
      </w:r>
      <w:r w:rsidRPr="002C1BFB">
        <w:rPr>
          <w:rFonts w:ascii="Times New Roman" w:hAnsi="Times New Roman"/>
          <w:b/>
          <w:lang w:val="sv-SE"/>
        </w:rPr>
        <w:t>gain analysis</w:t>
      </w:r>
      <w:r>
        <w:rPr>
          <w:rFonts w:ascii="Times New Roman" w:hAnsi="Times New Roman"/>
          <w:b/>
          <w:lang w:val="sv-SE"/>
        </w:rPr>
        <w:t xml:space="preserve"> into consideration</w:t>
      </w:r>
    </w:p>
    <w:p w14:paraId="3A1E38E5" w14:textId="77777777" w:rsidR="00CC477D" w:rsidRDefault="00CC477D" w:rsidP="00CC477D">
      <w:pPr>
        <w:spacing w:beforeLines="50" w:before="120" w:afterLines="50" w:after="120" w:line="300" w:lineRule="auto"/>
        <w:rPr>
          <w:rFonts w:ascii="Times New Roman" w:eastAsia="MS Mincho" w:hAnsi="Times New Roman"/>
          <w:b/>
          <w:sz w:val="20"/>
          <w:szCs w:val="20"/>
          <w:lang w:val="sv-SE" w:eastAsia="en-US"/>
        </w:rPr>
      </w:pPr>
      <w:r w:rsidRPr="005D7B38">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2</w:t>
      </w:r>
      <w:r w:rsidRPr="005D7B38">
        <w:rPr>
          <w:rFonts w:ascii="Times New Roman" w:eastAsia="MS Mincho" w:hAnsi="Times New Roman"/>
          <w:b/>
          <w:sz w:val="20"/>
          <w:szCs w:val="20"/>
          <w:lang w:val="sv-SE" w:eastAsia="en-US"/>
        </w:rPr>
        <w:t>: The general aspects part of RAN4 RRM work on AI/ML based beam prediction in Rel-18 could be reused for AI/ML based RRM measurement prediction as much as possible</w:t>
      </w:r>
    </w:p>
    <w:p w14:paraId="34798B80" w14:textId="77777777" w:rsidR="00CC477D" w:rsidRDefault="00CC477D" w:rsidP="00CC477D">
      <w:pPr>
        <w:pStyle w:val="a4"/>
        <w:numPr>
          <w:ilvl w:val="0"/>
          <w:numId w:val="27"/>
        </w:numPr>
        <w:spacing w:beforeLines="50" w:before="120" w:afterLines="50" w:after="120" w:line="300" w:lineRule="auto"/>
        <w:ind w:firstLineChars="0"/>
        <w:rPr>
          <w:rFonts w:ascii="Times New Roman" w:hAnsi="Times New Roman"/>
          <w:b/>
          <w:lang w:val="sv-SE"/>
        </w:rPr>
      </w:pPr>
      <w:r w:rsidRPr="005D7B38">
        <w:rPr>
          <w:rFonts w:ascii="Times New Roman" w:hAnsi="Times New Roman" w:hint="eastAsia"/>
          <w:b/>
          <w:lang w:val="sv-SE"/>
        </w:rPr>
        <w:t>R</w:t>
      </w:r>
      <w:r w:rsidRPr="005D7B38">
        <w:rPr>
          <w:rFonts w:ascii="Times New Roman" w:hAnsi="Times New Roman"/>
          <w:b/>
          <w:lang w:val="sv-SE"/>
        </w:rPr>
        <w:t>AN4 to discuss what general aspects could be reused to avoid the duplicate study</w:t>
      </w:r>
    </w:p>
    <w:p w14:paraId="1545993F" w14:textId="77777777" w:rsidR="00CC477D" w:rsidRPr="00CC477D" w:rsidRDefault="00CC477D" w:rsidP="00CC477D">
      <w:pPr>
        <w:spacing w:beforeLines="50" w:before="120" w:afterLines="50" w:after="120" w:line="300" w:lineRule="auto"/>
        <w:rPr>
          <w:rFonts w:ascii="Times New Roman" w:eastAsia="MS Mincho" w:hAnsi="Times New Roman"/>
          <w:b/>
          <w:sz w:val="20"/>
          <w:szCs w:val="20"/>
          <w:lang w:val="sv-SE" w:eastAsia="en-US"/>
        </w:rPr>
      </w:pPr>
      <w:r w:rsidRPr="00CC477D">
        <w:rPr>
          <w:rFonts w:ascii="Times New Roman" w:eastAsia="MS Mincho" w:hAnsi="Times New Roman"/>
          <w:b/>
          <w:sz w:val="20"/>
          <w:szCs w:val="20"/>
          <w:lang w:val="sv-SE" w:eastAsia="en-US"/>
        </w:rPr>
        <w:t xml:space="preserve">Proposal 3:  Based on RAN2’s progress and agreements to determine what kind of AI model (i.e., UE side model or NW side model) could be considered to define the AI/ML based requirement for RRM measurement prediction in RAN4 </w:t>
      </w:r>
    </w:p>
    <w:p w14:paraId="4A17A776" w14:textId="77777777" w:rsidR="00CC477D" w:rsidRDefault="00CC477D" w:rsidP="00CC477D">
      <w:pPr>
        <w:spacing w:beforeLines="50" w:before="120" w:afterLines="50" w:after="120" w:line="300" w:lineRule="auto"/>
        <w:rPr>
          <w:rFonts w:ascii="Times New Roman" w:eastAsia="MS Mincho" w:hAnsi="Times New Roman"/>
          <w:b/>
          <w:sz w:val="20"/>
          <w:szCs w:val="20"/>
          <w:lang w:val="sv-SE" w:eastAsia="en-US"/>
        </w:rPr>
      </w:pPr>
      <w:r w:rsidRPr="005D7B38">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4</w:t>
      </w:r>
      <w:r w:rsidRPr="005D7B38">
        <w:rPr>
          <w:rFonts w:ascii="Times New Roman" w:eastAsia="MS Mincho" w:hAnsi="Times New Roman"/>
          <w:b/>
          <w:sz w:val="20"/>
          <w:szCs w:val="20"/>
          <w:lang w:val="sv-SE" w:eastAsia="en-US"/>
        </w:rPr>
        <w:t xml:space="preserve">: </w:t>
      </w:r>
      <w:r w:rsidRPr="00257D74">
        <w:rPr>
          <w:rFonts w:ascii="Times New Roman" w:eastAsia="MS Mincho" w:hAnsi="Times New Roman"/>
          <w:b/>
          <w:sz w:val="20"/>
          <w:szCs w:val="20"/>
          <w:lang w:val="sv-SE" w:eastAsia="en-US"/>
        </w:rPr>
        <w:t>The performance Metrics/KPIs for Measurement Prediction use case considered in RAN4 shall subject to RAN2’s process</w:t>
      </w:r>
      <w:r>
        <w:rPr>
          <w:rFonts w:ascii="Times New Roman" w:eastAsia="MS Mincho" w:hAnsi="Times New Roman"/>
          <w:b/>
          <w:sz w:val="20"/>
          <w:szCs w:val="20"/>
          <w:lang w:val="sv-SE" w:eastAsia="en-US"/>
        </w:rPr>
        <w:t>es</w:t>
      </w:r>
      <w:r w:rsidRPr="00257D74">
        <w:rPr>
          <w:rFonts w:ascii="Times New Roman" w:eastAsia="MS Mincho" w:hAnsi="Times New Roman"/>
          <w:b/>
          <w:sz w:val="20"/>
          <w:szCs w:val="20"/>
          <w:lang w:val="sv-SE" w:eastAsia="en-US"/>
        </w:rPr>
        <w:t xml:space="preserve"> and agreements</w:t>
      </w:r>
    </w:p>
    <w:p w14:paraId="250485B9" w14:textId="77777777" w:rsidR="00CC477D" w:rsidRDefault="00CC477D" w:rsidP="00CC477D">
      <w:pPr>
        <w:spacing w:beforeLines="50" w:before="120" w:afterLines="50" w:after="120" w:line="300" w:lineRule="auto"/>
        <w:rPr>
          <w:rFonts w:ascii="Times New Roman" w:eastAsia="MS Mincho" w:hAnsi="Times New Roman"/>
          <w:b/>
          <w:sz w:val="20"/>
          <w:szCs w:val="20"/>
          <w:lang w:val="sv-SE" w:eastAsia="en-US"/>
        </w:rPr>
      </w:pPr>
      <w:r w:rsidRPr="00EC353F">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5</w:t>
      </w:r>
      <w:r w:rsidRPr="00EC353F">
        <w:rPr>
          <w:rFonts w:ascii="Times New Roman" w:eastAsia="MS Mincho" w:hAnsi="Times New Roman"/>
          <w:b/>
          <w:sz w:val="20"/>
          <w:szCs w:val="20"/>
          <w:lang w:val="sv-SE" w:eastAsia="en-US"/>
        </w:rPr>
        <w:t xml:space="preserve">: </w:t>
      </w:r>
    </w:p>
    <w:p w14:paraId="398AD3CA" w14:textId="77777777" w:rsidR="00CC477D" w:rsidRDefault="00CC477D" w:rsidP="00CC477D">
      <w:pPr>
        <w:pStyle w:val="a4"/>
        <w:numPr>
          <w:ilvl w:val="0"/>
          <w:numId w:val="32"/>
        </w:numPr>
        <w:spacing w:beforeLines="50" w:before="120" w:afterLines="50" w:after="120" w:line="300" w:lineRule="auto"/>
        <w:ind w:firstLineChars="0"/>
        <w:rPr>
          <w:rFonts w:ascii="Times New Roman" w:hAnsi="Times New Roman"/>
          <w:b/>
          <w:lang w:val="sv-SE"/>
        </w:rPr>
      </w:pPr>
      <w:r w:rsidRPr="00EC353F">
        <w:rPr>
          <w:rFonts w:ascii="Times New Roman" w:hAnsi="Times New Roman"/>
          <w:b/>
          <w:lang w:val="sv-SE"/>
        </w:rPr>
        <w:lastRenderedPageBreak/>
        <w:t>RAN4 to first study the impacts on requirements for L3 cell level RSRP (Point C) prediction</w:t>
      </w:r>
    </w:p>
    <w:p w14:paraId="1DEBAE19" w14:textId="77777777" w:rsidR="00CC477D" w:rsidRPr="00EC353F" w:rsidRDefault="00CC477D" w:rsidP="00CC477D">
      <w:pPr>
        <w:pStyle w:val="a4"/>
        <w:numPr>
          <w:ilvl w:val="1"/>
          <w:numId w:val="3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 xml:space="preserve">How to define the accuracy </w:t>
      </w:r>
      <w:r w:rsidRPr="00EC353F">
        <w:rPr>
          <w:rFonts w:ascii="Times New Roman" w:hAnsi="Times New Roman"/>
          <w:b/>
          <w:lang w:val="sv-SE"/>
        </w:rPr>
        <w:t>requirements</w:t>
      </w:r>
      <w:r>
        <w:rPr>
          <w:rFonts w:ascii="Times New Roman" w:hAnsi="Times New Roman"/>
          <w:b/>
          <w:lang w:val="sv-SE"/>
        </w:rPr>
        <w:t>, e.g.,</w:t>
      </w:r>
      <w:r w:rsidRPr="00EC353F">
        <w:rPr>
          <w:rFonts w:ascii="Times New Roman" w:hAnsi="Times New Roman"/>
          <w:b/>
          <w:lang w:val="sv-SE"/>
        </w:rPr>
        <w:t xml:space="preserve"> RSRP prediction accuracy</w:t>
      </w:r>
      <w:r>
        <w:rPr>
          <w:rFonts w:ascii="Times New Roman" w:hAnsi="Times New Roman"/>
          <w:b/>
          <w:lang w:val="sv-SE"/>
        </w:rPr>
        <w:t>/</w:t>
      </w:r>
      <w:r w:rsidRPr="00920B4D">
        <w:rPr>
          <w:rFonts w:ascii="Times New Roman" w:hAnsi="Times New Roman"/>
          <w:b/>
          <w:lang w:val="sv-SE"/>
        </w:rPr>
        <w:t>performance degradation</w:t>
      </w:r>
      <w:r w:rsidRPr="00EC353F">
        <w:rPr>
          <w:rFonts w:ascii="Times New Roman" w:hAnsi="Times New Roman"/>
          <w:b/>
          <w:lang w:val="sv-SE"/>
        </w:rPr>
        <w:t xml:space="preserve"> threshold</w:t>
      </w:r>
      <w:r>
        <w:rPr>
          <w:rFonts w:ascii="Times New Roman" w:hAnsi="Times New Roman"/>
          <w:b/>
          <w:lang w:val="sv-SE"/>
        </w:rPr>
        <w:t xml:space="preserve">, the applicability of the accuracy, i.e., </w:t>
      </w:r>
      <w:r w:rsidRPr="00E546C3">
        <w:rPr>
          <w:rFonts w:ascii="Times New Roman" w:hAnsi="Times New Roman"/>
          <w:b/>
          <w:lang w:val="sv-SE"/>
        </w:rPr>
        <w:t>percentage</w:t>
      </w:r>
      <w:r>
        <w:rPr>
          <w:rFonts w:ascii="Times New Roman" w:hAnsi="Times New Roman"/>
          <w:b/>
          <w:lang w:val="sv-SE"/>
        </w:rPr>
        <w:t xml:space="preserve"> in L3 AI mobility prediction evaluation</w:t>
      </w:r>
    </w:p>
    <w:p w14:paraId="7582B405" w14:textId="77777777" w:rsidR="00CC477D" w:rsidRDefault="00CC477D" w:rsidP="00CC477D">
      <w:pPr>
        <w:pStyle w:val="a4"/>
        <w:numPr>
          <w:ilvl w:val="0"/>
          <w:numId w:val="3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 xml:space="preserve">If RAN4 to study the impacts on requirements for </w:t>
      </w:r>
      <w:r w:rsidRPr="00EC353F">
        <w:rPr>
          <w:rFonts w:ascii="Times New Roman" w:hAnsi="Times New Roman"/>
          <w:b/>
          <w:lang w:val="sv-SE"/>
        </w:rPr>
        <w:t>L1 beam-level (Point A</w:t>
      </w:r>
      <w:r w:rsidRPr="00EC353F">
        <w:rPr>
          <w:rFonts w:ascii="Times New Roman" w:hAnsi="Times New Roman"/>
          <w:b/>
          <w:vertAlign w:val="superscript"/>
          <w:lang w:val="sv-SE"/>
        </w:rPr>
        <w:t>1</w:t>
      </w:r>
      <w:r w:rsidRPr="00EC353F">
        <w:rPr>
          <w:rFonts w:ascii="Times New Roman" w:hAnsi="Times New Roman"/>
          <w:b/>
          <w:lang w:val="sv-SE"/>
        </w:rPr>
        <w:t>)</w:t>
      </w:r>
    </w:p>
    <w:p w14:paraId="324113D6" w14:textId="77777777" w:rsidR="00CC477D" w:rsidRPr="000669F9" w:rsidRDefault="00CC477D" w:rsidP="00CC477D">
      <w:pPr>
        <w:pStyle w:val="a4"/>
        <w:numPr>
          <w:ilvl w:val="1"/>
          <w:numId w:val="32"/>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W</w:t>
      </w:r>
      <w:r w:rsidRPr="00EC353F">
        <w:rPr>
          <w:rFonts w:ascii="Times New Roman" w:hAnsi="Times New Roman"/>
          <w:b/>
          <w:lang w:val="sv-SE"/>
        </w:rPr>
        <w:t>hether to</w:t>
      </w:r>
      <w:r>
        <w:rPr>
          <w:rFonts w:ascii="Times New Roman" w:hAnsi="Times New Roman"/>
          <w:b/>
          <w:lang w:val="sv-SE"/>
        </w:rPr>
        <w:t>/How to</w:t>
      </w:r>
      <w:r w:rsidRPr="00EC353F">
        <w:rPr>
          <w:rFonts w:ascii="Times New Roman" w:hAnsi="Times New Roman"/>
          <w:b/>
          <w:lang w:val="sv-SE"/>
        </w:rPr>
        <w:t xml:space="preserve"> define an additional prediction accuracy requirement on top of the requirement at C</w:t>
      </w:r>
    </w:p>
    <w:p w14:paraId="05A2C180" w14:textId="77777777" w:rsidR="00CC477D" w:rsidRDefault="00CC477D" w:rsidP="00CC477D">
      <w:pPr>
        <w:pStyle w:val="a4"/>
        <w:numPr>
          <w:ilvl w:val="0"/>
          <w:numId w:val="32"/>
        </w:numPr>
        <w:spacing w:before="50" w:after="50" w:line="300" w:lineRule="auto"/>
        <w:ind w:firstLineChars="0"/>
        <w:rPr>
          <w:rFonts w:ascii="Times New Roman" w:hAnsi="Times New Roman"/>
          <w:b/>
          <w:lang w:val="sv-SE"/>
        </w:rPr>
      </w:pPr>
      <w:r w:rsidRPr="00EC353F">
        <w:rPr>
          <w:rFonts w:ascii="Times New Roman" w:hAnsi="Times New Roman"/>
          <w:b/>
          <w:lang w:val="sv-SE"/>
        </w:rPr>
        <w:t xml:space="preserve">RAN4 to deprioritize </w:t>
      </w:r>
      <w:r>
        <w:rPr>
          <w:rFonts w:ascii="Times New Roman" w:hAnsi="Times New Roman"/>
          <w:b/>
          <w:lang w:val="sv-SE"/>
        </w:rPr>
        <w:t>studying</w:t>
      </w:r>
      <w:r w:rsidRPr="00EC353F">
        <w:rPr>
          <w:rFonts w:ascii="Times New Roman" w:hAnsi="Times New Roman"/>
          <w:b/>
          <w:lang w:val="sv-SE"/>
        </w:rPr>
        <w:t xml:space="preserve"> the impacts on requirements for L3 beam-level (Point E) prediction</w:t>
      </w:r>
    </w:p>
    <w:p w14:paraId="479895CA" w14:textId="77777777" w:rsidR="00CC477D" w:rsidRPr="00CC477D" w:rsidRDefault="00CC477D" w:rsidP="00CC477D">
      <w:pPr>
        <w:spacing w:beforeLines="50" w:before="120" w:afterLines="50" w:after="120" w:line="300" w:lineRule="auto"/>
        <w:rPr>
          <w:rFonts w:ascii="Times New Roman" w:eastAsia="MS Mincho" w:hAnsi="Times New Roman"/>
          <w:b/>
          <w:sz w:val="20"/>
          <w:szCs w:val="20"/>
          <w:lang w:val="sv-SE" w:eastAsia="en-US"/>
        </w:rPr>
      </w:pPr>
      <w:r w:rsidRPr="00CC477D">
        <w:rPr>
          <w:rFonts w:ascii="Times New Roman" w:eastAsia="MS Mincho" w:hAnsi="Times New Roman"/>
          <w:b/>
          <w:sz w:val="20"/>
          <w:szCs w:val="20"/>
          <w:lang w:val="sv-SE" w:eastAsia="en-US"/>
        </w:rPr>
        <w:t>Proposal 6: For the side condition consideration, RAN4 to discuss whether to/how to define a certain threshold for OW length to evaluate the L3 measurement prediction accuracy for the Sub use-cases</w:t>
      </w:r>
    </w:p>
    <w:p w14:paraId="6067BB86" w14:textId="77777777" w:rsidR="009774BB" w:rsidRPr="002117AB" w:rsidRDefault="009774BB" w:rsidP="009774BB">
      <w:pPr>
        <w:spacing w:beforeLines="50" w:before="120" w:afterLines="50" w:after="120" w:line="300" w:lineRule="auto"/>
        <w:rPr>
          <w:rFonts w:ascii="Times New Roman" w:eastAsia="MS Mincho" w:hAnsi="Times New Roman"/>
          <w:b/>
          <w:sz w:val="20"/>
          <w:szCs w:val="20"/>
          <w:lang w:val="sv-SE" w:eastAsia="en-US"/>
        </w:rPr>
      </w:pPr>
      <w:r w:rsidRPr="002117AB">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7</w:t>
      </w:r>
      <w:r w:rsidRPr="002117AB">
        <w:rPr>
          <w:rFonts w:ascii="Times New Roman" w:eastAsia="MS Mincho" w:hAnsi="Times New Roman"/>
          <w:b/>
          <w:sz w:val="20"/>
          <w:szCs w:val="20"/>
          <w:lang w:val="sv-SE" w:eastAsia="en-US"/>
        </w:rPr>
        <w:t>: RAN4 to study the prediction accuracy performance with consideration of the impact of measurement error</w:t>
      </w:r>
    </w:p>
    <w:p w14:paraId="0691ECE2" w14:textId="77777777" w:rsidR="009774BB" w:rsidRPr="002117AB" w:rsidRDefault="009774BB" w:rsidP="009774BB">
      <w:pPr>
        <w:pStyle w:val="a4"/>
        <w:numPr>
          <w:ilvl w:val="0"/>
          <w:numId w:val="27"/>
        </w:numPr>
        <w:spacing w:beforeLines="50" w:before="120" w:afterLines="50" w:after="120" w:line="300" w:lineRule="auto"/>
        <w:ind w:firstLineChars="0"/>
        <w:rPr>
          <w:rFonts w:ascii="Times New Roman" w:hAnsi="Times New Roman"/>
          <w:b/>
          <w:lang w:val="sv-SE"/>
        </w:rPr>
      </w:pPr>
      <w:r w:rsidRPr="002117AB">
        <w:rPr>
          <w:rFonts w:ascii="Times New Roman" w:eastAsiaTheme="minorEastAsia" w:hAnsi="Times New Roman" w:hint="eastAsia"/>
          <w:b/>
          <w:lang w:val="sv-SE" w:eastAsia="zh-CN"/>
        </w:rPr>
        <w:t>F</w:t>
      </w:r>
      <w:r w:rsidRPr="002117AB">
        <w:rPr>
          <w:rFonts w:ascii="Times New Roman" w:eastAsiaTheme="minorEastAsia" w:hAnsi="Times New Roman"/>
          <w:b/>
          <w:lang w:val="sv-SE" w:eastAsia="zh-CN"/>
        </w:rPr>
        <w:t>or FR2 temporal domain prediciton, suggest to wait for more progress in AI/ML BM to study the impact of measurement error on the prediction accuracy requirements for AI mobility</w:t>
      </w:r>
    </w:p>
    <w:p w14:paraId="27394E7A" w14:textId="77777777" w:rsidR="009774BB" w:rsidRPr="002117AB" w:rsidRDefault="009774BB" w:rsidP="009774BB">
      <w:pPr>
        <w:pStyle w:val="a4"/>
        <w:numPr>
          <w:ilvl w:val="0"/>
          <w:numId w:val="27"/>
        </w:numPr>
        <w:spacing w:beforeLines="50" w:before="120" w:afterLines="50" w:after="120" w:line="300" w:lineRule="auto"/>
        <w:ind w:firstLineChars="0"/>
        <w:rPr>
          <w:rFonts w:ascii="Times New Roman" w:hAnsi="Times New Roman"/>
          <w:b/>
          <w:lang w:val="sv-SE"/>
        </w:rPr>
      </w:pPr>
      <w:r w:rsidRPr="002117AB">
        <w:rPr>
          <w:rFonts w:ascii="Times New Roman" w:eastAsiaTheme="minorEastAsia" w:hAnsi="Times New Roman"/>
          <w:b/>
          <w:lang w:val="sv-SE" w:eastAsia="zh-CN"/>
        </w:rPr>
        <w:t>For FR1 temporal and frequency domain predictions, suggest RAN4 to discuss how to evaluate the impacts of measurement errors on the prediction accuracy performance for AI mobility</w:t>
      </w:r>
    </w:p>
    <w:p w14:paraId="39AE5B93" w14:textId="77777777" w:rsidR="00177673" w:rsidRPr="00177673" w:rsidRDefault="00177673" w:rsidP="00177673">
      <w:pPr>
        <w:spacing w:beforeLines="50" w:before="120" w:afterLines="50" w:after="120" w:line="300" w:lineRule="auto"/>
        <w:rPr>
          <w:rFonts w:ascii="Times New Roman" w:eastAsia="MS Mincho" w:hAnsi="Times New Roman"/>
          <w:b/>
          <w:sz w:val="20"/>
          <w:szCs w:val="20"/>
          <w:lang w:val="sv-SE" w:eastAsia="en-US"/>
        </w:rPr>
      </w:pPr>
      <w:r w:rsidRPr="00177673">
        <w:rPr>
          <w:rFonts w:ascii="Times New Roman" w:eastAsia="MS Mincho" w:hAnsi="Times New Roman"/>
          <w:b/>
          <w:sz w:val="20"/>
          <w:szCs w:val="20"/>
          <w:lang w:val="sv-SE" w:eastAsia="en-US"/>
        </w:rPr>
        <w:t>Proposal 8: The simulation parameters for verifying the feasibility of requirement/testing in RAN4 should follow RAN2’s progress</w:t>
      </w:r>
    </w:p>
    <w:p w14:paraId="12C44468" w14:textId="77777777" w:rsidR="00177673" w:rsidRDefault="00177673" w:rsidP="00177673">
      <w:pPr>
        <w:spacing w:beforeLines="50" w:before="120" w:afterLines="50" w:after="120" w:line="300" w:lineRule="auto"/>
        <w:rPr>
          <w:rFonts w:ascii="Times New Roman" w:eastAsia="MS Mincho" w:hAnsi="Times New Roman"/>
          <w:b/>
          <w:sz w:val="20"/>
          <w:szCs w:val="20"/>
          <w:lang w:val="sv-SE" w:eastAsia="en-US"/>
        </w:rPr>
      </w:pPr>
      <w:r w:rsidRPr="008B049E">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9</w:t>
      </w:r>
      <w:r w:rsidRPr="008B049E">
        <w:rPr>
          <w:rFonts w:ascii="Times New Roman" w:eastAsia="MS Mincho" w:hAnsi="Times New Roman"/>
          <w:b/>
          <w:sz w:val="20"/>
          <w:szCs w:val="20"/>
          <w:lang w:val="sv-SE" w:eastAsia="en-US"/>
        </w:rPr>
        <w:t xml:space="preserve">: </w:t>
      </w:r>
      <w:r>
        <w:rPr>
          <w:rFonts w:ascii="Times New Roman" w:eastAsia="MS Mincho" w:hAnsi="Times New Roman"/>
          <w:b/>
          <w:sz w:val="20"/>
          <w:szCs w:val="20"/>
          <w:lang w:val="sv-SE" w:eastAsia="en-US"/>
        </w:rPr>
        <w:t xml:space="preserve">RAN4 to discuss the </w:t>
      </w:r>
      <w:r w:rsidRPr="00E57891">
        <w:rPr>
          <w:rFonts w:ascii="Times New Roman" w:eastAsia="MS Mincho" w:hAnsi="Times New Roman"/>
          <w:b/>
          <w:sz w:val="20"/>
          <w:szCs w:val="20"/>
          <w:lang w:val="sv-SE" w:eastAsia="en-US"/>
        </w:rPr>
        <w:t xml:space="preserve">RRM impact of OW and PW for scenarios 2 and 4 (FR1/FR2 intra-frequency temporal domain case A/B) </w:t>
      </w:r>
    </w:p>
    <w:p w14:paraId="0E810640" w14:textId="77777777" w:rsidR="00177673" w:rsidRPr="00E57891" w:rsidRDefault="00177673" w:rsidP="00177673">
      <w:pPr>
        <w:pStyle w:val="a4"/>
        <w:numPr>
          <w:ilvl w:val="0"/>
          <w:numId w:val="12"/>
        </w:numPr>
        <w:spacing w:beforeLines="50" w:before="120" w:afterLines="50" w:after="120" w:line="300" w:lineRule="auto"/>
        <w:ind w:firstLineChars="0"/>
        <w:rPr>
          <w:rFonts w:ascii="Times New Roman" w:hAnsi="Times New Roman"/>
          <w:b/>
          <w:lang w:val="sv-SE"/>
        </w:rPr>
      </w:pPr>
      <w:r w:rsidRPr="00E57891">
        <w:rPr>
          <w:rFonts w:ascii="Times New Roman" w:hAnsi="Times New Roman"/>
          <w:b/>
          <w:lang w:val="sv-SE"/>
        </w:rPr>
        <w:t>The principle of determining OW and PW based on measurement period defined in RAN2 can be applied in RAN4</w:t>
      </w:r>
    </w:p>
    <w:p w14:paraId="6354C292" w14:textId="77777777" w:rsidR="00177673" w:rsidRPr="00177673" w:rsidRDefault="00177673" w:rsidP="00177673">
      <w:pPr>
        <w:spacing w:beforeLines="50" w:before="120" w:afterLines="50" w:after="120" w:line="300" w:lineRule="auto"/>
        <w:rPr>
          <w:rFonts w:ascii="Times New Roman" w:eastAsia="MS Mincho" w:hAnsi="Times New Roman"/>
          <w:b/>
          <w:sz w:val="20"/>
          <w:szCs w:val="20"/>
          <w:lang w:val="sv-SE" w:eastAsia="en-US"/>
        </w:rPr>
      </w:pPr>
      <w:r w:rsidRPr="00177673">
        <w:rPr>
          <w:rFonts w:ascii="Times New Roman" w:eastAsia="MS Mincho" w:hAnsi="Times New Roman"/>
          <w:b/>
          <w:sz w:val="20"/>
          <w:szCs w:val="20"/>
          <w:lang w:val="sv-SE" w:eastAsia="en-US"/>
        </w:rPr>
        <w:t xml:space="preserve">Proposal 10: RAN4 to study if HO requirements including delay, interruption, side conditions and accuracy are needed to be updated for AI/ML-assisted mobility </w:t>
      </w:r>
    </w:p>
    <w:p w14:paraId="17A3D7C7" w14:textId="63059178" w:rsidR="00177673" w:rsidRPr="00F22FB2" w:rsidRDefault="00843CD7" w:rsidP="00177673">
      <w:pPr>
        <w:spacing w:beforeLines="50" w:before="120" w:afterLines="50" w:after="120" w:line="300" w:lineRule="auto"/>
        <w:rPr>
          <w:rFonts w:ascii="Times New Roman" w:eastAsia="MS Mincho" w:hAnsi="Times New Roman"/>
          <w:b/>
          <w:sz w:val="20"/>
          <w:szCs w:val="20"/>
          <w:lang w:val="sv-SE" w:eastAsia="en-US"/>
        </w:rPr>
      </w:pPr>
      <w:r w:rsidRPr="00A77330">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11</w:t>
      </w:r>
      <w:r w:rsidRPr="00A77330">
        <w:rPr>
          <w:rFonts w:ascii="Times New Roman" w:eastAsia="MS Mincho" w:hAnsi="Times New Roman"/>
          <w:b/>
          <w:sz w:val="20"/>
          <w:szCs w:val="20"/>
          <w:lang w:val="sv-SE" w:eastAsia="en-US"/>
        </w:rPr>
        <w:t xml:space="preserve">: </w:t>
      </w:r>
      <w:r>
        <w:rPr>
          <w:rFonts w:ascii="Times New Roman" w:eastAsia="MS Mincho" w:hAnsi="Times New Roman"/>
          <w:b/>
          <w:sz w:val="20"/>
          <w:szCs w:val="20"/>
          <w:lang w:val="sv-SE" w:eastAsia="en-US"/>
        </w:rPr>
        <w:t xml:space="preserve">RAN4 to discuss the </w:t>
      </w:r>
      <w:r w:rsidRPr="00E57891">
        <w:rPr>
          <w:rFonts w:ascii="Times New Roman" w:eastAsia="MS Mincho" w:hAnsi="Times New Roman"/>
          <w:b/>
          <w:sz w:val="20"/>
          <w:szCs w:val="20"/>
          <w:lang w:val="sv-SE" w:eastAsia="en-US"/>
        </w:rPr>
        <w:t xml:space="preserve">RRM impact of </w:t>
      </w:r>
      <w:r>
        <w:rPr>
          <w:rFonts w:ascii="Times New Roman" w:eastAsia="MS Mincho" w:hAnsi="Times New Roman"/>
          <w:b/>
          <w:sz w:val="20"/>
          <w:szCs w:val="20"/>
          <w:lang w:val="sv-SE" w:eastAsia="en-US"/>
        </w:rPr>
        <w:t>measurement gap reduction in measurement period/</w:t>
      </w:r>
      <w:r w:rsidRPr="00F24E18">
        <w:rPr>
          <w:rFonts w:ascii="Times New Roman" w:eastAsia="MS Mincho" w:hAnsi="Times New Roman"/>
          <w:b/>
          <w:sz w:val="20"/>
          <w:szCs w:val="20"/>
          <w:lang w:val="sv-SE" w:eastAsia="en-US"/>
        </w:rPr>
        <w:t xml:space="preserve"> scheduling</w:t>
      </w:r>
      <w:r>
        <w:rPr>
          <w:rFonts w:ascii="Times New Roman" w:hAnsi="Times New Roman"/>
          <w:sz w:val="20"/>
          <w:szCs w:val="20"/>
          <w:lang w:val="sv-SE"/>
        </w:rPr>
        <w:t xml:space="preserve"> </w:t>
      </w:r>
      <w:r w:rsidRPr="00843CD7">
        <w:rPr>
          <w:rFonts w:ascii="Times New Roman" w:eastAsia="MS Mincho" w:hAnsi="Times New Roman"/>
          <w:b/>
          <w:sz w:val="20"/>
          <w:szCs w:val="20"/>
          <w:lang w:val="sv-SE" w:eastAsia="en-US"/>
        </w:rPr>
        <w:t>restriction</w:t>
      </w:r>
      <w:r>
        <w:rPr>
          <w:rFonts w:ascii="Times New Roman" w:eastAsia="MS Mincho" w:hAnsi="Times New Roman"/>
          <w:b/>
          <w:sz w:val="20"/>
          <w:szCs w:val="20"/>
          <w:lang w:val="sv-SE" w:eastAsia="en-US"/>
        </w:rPr>
        <w:t xml:space="preserve"> for inter-frequency prediction </w:t>
      </w:r>
      <w:r w:rsidR="00177673">
        <w:rPr>
          <w:rFonts w:ascii="Times New Roman" w:eastAsia="MS Mincho" w:hAnsi="Times New Roman"/>
          <w:b/>
          <w:sz w:val="20"/>
          <w:szCs w:val="20"/>
          <w:lang w:val="sv-SE" w:eastAsia="en-US"/>
        </w:rPr>
        <w:t xml:space="preserve"> </w:t>
      </w:r>
    </w:p>
    <w:p w14:paraId="5B8D6798" w14:textId="77777777" w:rsidR="00177673" w:rsidRPr="00A863BB" w:rsidRDefault="00177673" w:rsidP="00177673">
      <w:pPr>
        <w:spacing w:beforeLines="50" w:before="120" w:afterLines="50" w:after="120" w:line="300" w:lineRule="auto"/>
        <w:rPr>
          <w:rFonts w:ascii="Times New Roman" w:eastAsia="MS Mincho" w:hAnsi="Times New Roman"/>
          <w:b/>
          <w:sz w:val="20"/>
          <w:szCs w:val="20"/>
          <w:lang w:val="sv-SE" w:eastAsia="en-US"/>
        </w:rPr>
      </w:pPr>
      <w:r w:rsidRPr="00A863BB">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12</w:t>
      </w:r>
      <w:r w:rsidRPr="00A863BB">
        <w:rPr>
          <w:rFonts w:ascii="Times New Roman" w:eastAsia="MS Mincho" w:hAnsi="Times New Roman"/>
          <w:b/>
          <w:sz w:val="20"/>
          <w:szCs w:val="20"/>
          <w:lang w:val="sv-SE" w:eastAsia="en-US"/>
        </w:rPr>
        <w:t>: LCM related requirements and functional tests should to be defined based on the specific AI/ML mobility use cases and sub-use cases</w:t>
      </w:r>
    </w:p>
    <w:p w14:paraId="5ACC1892" w14:textId="77777777" w:rsidR="00177673" w:rsidRDefault="00177673" w:rsidP="00177673">
      <w:pPr>
        <w:pStyle w:val="a4"/>
        <w:numPr>
          <w:ilvl w:val="0"/>
          <w:numId w:val="36"/>
        </w:numPr>
        <w:spacing w:beforeLines="50" w:before="120" w:afterLines="50" w:after="120" w:line="300" w:lineRule="auto"/>
        <w:ind w:firstLineChars="0"/>
        <w:rPr>
          <w:rFonts w:ascii="Times New Roman" w:hAnsi="Times New Roman"/>
          <w:b/>
          <w:lang w:val="sv-SE"/>
        </w:rPr>
      </w:pPr>
      <w:r w:rsidRPr="00A863BB">
        <w:rPr>
          <w:rFonts w:ascii="Times New Roman" w:hAnsi="Times New Roman"/>
          <w:b/>
          <w:lang w:val="sv-SE"/>
        </w:rPr>
        <w:t xml:space="preserve">The LCM procedures agreed in AI/ML for NR air interface RRM need to be considered as starting point </w:t>
      </w:r>
    </w:p>
    <w:p w14:paraId="62D77786" w14:textId="77777777" w:rsidR="00177673" w:rsidRPr="00A863BB" w:rsidRDefault="00177673" w:rsidP="00177673">
      <w:pPr>
        <w:pStyle w:val="a4"/>
        <w:numPr>
          <w:ilvl w:val="1"/>
          <w:numId w:val="36"/>
        </w:numPr>
        <w:spacing w:beforeLines="50" w:before="120" w:afterLines="50" w:after="120" w:line="300" w:lineRule="auto"/>
        <w:ind w:firstLineChars="0"/>
        <w:rPr>
          <w:rFonts w:ascii="Times New Roman" w:hAnsi="Times New Roman"/>
          <w:b/>
          <w:lang w:val="sv-SE"/>
        </w:rPr>
      </w:pPr>
      <w:r w:rsidRPr="00A863BB">
        <w:rPr>
          <w:rFonts w:ascii="Times New Roman" w:hAnsi="Times New Roman"/>
          <w:b/>
          <w:lang w:val="sv-SE"/>
        </w:rPr>
        <w:t>Prefer to use the legacy framework for RRC/MAC-CE/DCI based core requirements as the baseline for LCM procedures</w:t>
      </w:r>
    </w:p>
    <w:p w14:paraId="7F112B63" w14:textId="77777777" w:rsidR="00177673" w:rsidRPr="00A863BB" w:rsidRDefault="00177673" w:rsidP="00177673">
      <w:pPr>
        <w:pStyle w:val="a4"/>
        <w:numPr>
          <w:ilvl w:val="0"/>
          <w:numId w:val="36"/>
        </w:numPr>
        <w:spacing w:beforeLines="50" w:before="120" w:afterLines="50" w:after="120" w:line="300" w:lineRule="auto"/>
        <w:ind w:firstLineChars="0"/>
        <w:rPr>
          <w:rFonts w:ascii="Times New Roman" w:hAnsi="Times New Roman"/>
          <w:b/>
          <w:lang w:val="sv-SE"/>
        </w:rPr>
      </w:pPr>
      <w:r w:rsidRPr="00A863BB">
        <w:rPr>
          <w:rFonts w:ascii="Times New Roman" w:hAnsi="Times New Roman"/>
          <w:b/>
          <w:lang w:val="sv-SE"/>
        </w:rPr>
        <w:t>RAN4 study should be aligned with the agreements in RAN1 and RAN2</w:t>
      </w:r>
    </w:p>
    <w:p w14:paraId="0E585507" w14:textId="77777777" w:rsidR="00CC477D" w:rsidRPr="00177673" w:rsidRDefault="00CC477D" w:rsidP="00C6544C">
      <w:pPr>
        <w:spacing w:beforeLines="50" w:before="120" w:afterLines="50" w:after="120" w:line="300" w:lineRule="auto"/>
        <w:rPr>
          <w:rFonts w:ascii="Times New Roman" w:eastAsia="宋体" w:hAnsi="Times New Roman" w:cs="Times New Roman"/>
          <w:sz w:val="20"/>
          <w:szCs w:val="20"/>
          <w:lang w:val="sv-SE" w:eastAsia="en-US"/>
        </w:rPr>
      </w:pPr>
    </w:p>
    <w:p w14:paraId="7A60D7F3" w14:textId="76750A63" w:rsidR="002748A9" w:rsidRDefault="00447145" w:rsidP="002748A9">
      <w:pPr>
        <w:pStyle w:val="10"/>
        <w:tabs>
          <w:tab w:val="num" w:pos="522"/>
        </w:tabs>
        <w:ind w:left="0" w:firstLine="0"/>
        <w:rPr>
          <w:rFonts w:ascii="Times New Roman" w:hAnsi="Times New Roman"/>
          <w:lang w:val="en-US" w:eastAsia="zh-CN"/>
        </w:rPr>
      </w:pPr>
      <w:r>
        <w:rPr>
          <w:rFonts w:ascii="Times New Roman" w:hAnsi="Times New Roman"/>
          <w:lang w:val="en-US" w:eastAsia="zh-CN"/>
        </w:rPr>
        <w:t>6</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14:paraId="704981F5" w14:textId="54934383" w:rsidR="002748A9" w:rsidRPr="009C2103" w:rsidRDefault="002748A9" w:rsidP="002748A9">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 xml:space="preserve">[1] </w:t>
      </w:r>
      <w:r w:rsidR="00CC477D" w:rsidRPr="00CC477D">
        <w:rPr>
          <w:rFonts w:ascii="Times New Roman" w:eastAsia="宋体" w:hAnsi="Times New Roman" w:cs="Times New Roman"/>
          <w:sz w:val="20"/>
          <w:szCs w:val="20"/>
          <w:lang w:val="sv-SE"/>
        </w:rPr>
        <w:t>R4-2416855</w:t>
      </w:r>
      <w:r w:rsidRPr="009C2103">
        <w:rPr>
          <w:rFonts w:ascii="Times New Roman" w:eastAsia="宋体" w:hAnsi="Times New Roman" w:cs="Times New Roman"/>
          <w:sz w:val="20"/>
          <w:szCs w:val="20"/>
          <w:lang w:val="sv-SE"/>
        </w:rPr>
        <w:t xml:space="preserve"> “</w:t>
      </w:r>
      <w:r w:rsidR="00CC477D" w:rsidRPr="00CC477D">
        <w:rPr>
          <w:rFonts w:ascii="Times New Roman" w:eastAsia="宋体" w:hAnsi="Times New Roman" w:cs="Times New Roman"/>
          <w:sz w:val="20"/>
          <w:szCs w:val="20"/>
          <w:lang w:val="sv-SE"/>
        </w:rPr>
        <w:t>WF on AI/ML Mobility</w:t>
      </w:r>
      <w:r w:rsidRPr="009C2103">
        <w:rPr>
          <w:rFonts w:ascii="Times New Roman" w:eastAsia="宋体" w:hAnsi="Times New Roman" w:cs="Times New Roman"/>
          <w:sz w:val="20"/>
          <w:szCs w:val="20"/>
          <w:lang w:val="sv-SE"/>
        </w:rPr>
        <w:t xml:space="preserve">”, </w:t>
      </w:r>
      <w:r w:rsidR="00CC477D" w:rsidRPr="00CC477D">
        <w:rPr>
          <w:rFonts w:ascii="Times New Roman" w:eastAsia="宋体" w:hAnsi="Times New Roman" w:cs="Times New Roman"/>
          <w:sz w:val="20"/>
          <w:szCs w:val="20"/>
          <w:lang w:val="sv-SE"/>
        </w:rPr>
        <w:t>Nokia</w:t>
      </w:r>
    </w:p>
    <w:p w14:paraId="4F0B85D2" w14:textId="77777777" w:rsidR="002748A9" w:rsidRPr="00DF6C5B" w:rsidRDefault="002748A9" w:rsidP="002748A9">
      <w:pPr>
        <w:pStyle w:val="10"/>
        <w:tabs>
          <w:tab w:val="num" w:pos="522"/>
        </w:tabs>
        <w:ind w:left="0" w:firstLine="0"/>
        <w:rPr>
          <w:rFonts w:ascii="Times New Roman" w:hAnsi="Times New Roman"/>
          <w:sz w:val="20"/>
        </w:rPr>
      </w:pPr>
    </w:p>
    <w:p w14:paraId="08199FD6" w14:textId="77777777" w:rsidR="002748A9" w:rsidRPr="009B2008" w:rsidRDefault="002748A9" w:rsidP="002748A9">
      <w:pPr>
        <w:rPr>
          <w:lang w:val="sv-SE"/>
        </w:rPr>
      </w:pPr>
    </w:p>
    <w:p w14:paraId="5A158059"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0303E" w14:textId="77777777" w:rsidR="00752570" w:rsidRDefault="00752570" w:rsidP="006A2A96">
      <w:r>
        <w:separator/>
      </w:r>
    </w:p>
  </w:endnote>
  <w:endnote w:type="continuationSeparator" w:id="0">
    <w:p w14:paraId="5D47B51B" w14:textId="77777777" w:rsidR="00752570" w:rsidRDefault="00752570"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490C0" w14:textId="77777777" w:rsidR="00752570" w:rsidRDefault="00752570" w:rsidP="006A2A96">
      <w:r>
        <w:separator/>
      </w:r>
    </w:p>
  </w:footnote>
  <w:footnote w:type="continuationSeparator" w:id="0">
    <w:p w14:paraId="3A8FA922" w14:textId="77777777" w:rsidR="00752570" w:rsidRDefault="00752570" w:rsidP="006A2A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31B"/>
    <w:multiLevelType w:val="hybridMultilevel"/>
    <w:tmpl w:val="BBAAFF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E38F5"/>
    <w:multiLevelType w:val="hybridMultilevel"/>
    <w:tmpl w:val="AAEE0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495F74"/>
    <w:multiLevelType w:val="hybridMultilevel"/>
    <w:tmpl w:val="4492FD62"/>
    <w:lvl w:ilvl="0" w:tplc="2D14DA3A">
      <w:start w:val="1"/>
      <w:numFmt w:val="upperLetter"/>
      <w:lvlText w:val="%1."/>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8471D"/>
    <w:multiLevelType w:val="hybridMultilevel"/>
    <w:tmpl w:val="47A60E92"/>
    <w:lvl w:ilvl="0" w:tplc="961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1E0739"/>
    <w:multiLevelType w:val="hybridMultilevel"/>
    <w:tmpl w:val="B0A8C882"/>
    <w:lvl w:ilvl="0" w:tplc="A75E6E4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756F28"/>
    <w:multiLevelType w:val="hybridMultilevel"/>
    <w:tmpl w:val="09F41C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6B1C2A"/>
    <w:multiLevelType w:val="hybridMultilevel"/>
    <w:tmpl w:val="71CC0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787060"/>
    <w:multiLevelType w:val="multilevel"/>
    <w:tmpl w:val="C59EEAC6"/>
    <w:lvl w:ilvl="0">
      <w:start w:val="3"/>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820403"/>
    <w:multiLevelType w:val="hybridMultilevel"/>
    <w:tmpl w:val="1C8A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63F72"/>
    <w:multiLevelType w:val="hybridMultilevel"/>
    <w:tmpl w:val="CC709556"/>
    <w:lvl w:ilvl="0" w:tplc="E44E197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A444E"/>
    <w:multiLevelType w:val="hybridMultilevel"/>
    <w:tmpl w:val="40B863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901003"/>
    <w:multiLevelType w:val="hybridMultilevel"/>
    <w:tmpl w:val="F4340654"/>
    <w:lvl w:ilvl="0" w:tplc="E44E197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AF0F29"/>
    <w:multiLevelType w:val="hybridMultilevel"/>
    <w:tmpl w:val="2C7ACC52"/>
    <w:lvl w:ilvl="0" w:tplc="AD7E46D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B323E"/>
    <w:multiLevelType w:val="hybridMultilevel"/>
    <w:tmpl w:val="1B6416C8"/>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430D64"/>
    <w:multiLevelType w:val="hybridMultilevel"/>
    <w:tmpl w:val="F7BC7E48"/>
    <w:lvl w:ilvl="0" w:tplc="E44E197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C0C8B"/>
    <w:multiLevelType w:val="multilevel"/>
    <w:tmpl w:val="B5040A96"/>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F325B3D"/>
    <w:multiLevelType w:val="hybridMultilevel"/>
    <w:tmpl w:val="6E669DBC"/>
    <w:lvl w:ilvl="0" w:tplc="3E2EC03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F4B91"/>
    <w:multiLevelType w:val="hybridMultilevel"/>
    <w:tmpl w:val="A1060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BD44AC"/>
    <w:multiLevelType w:val="hybridMultilevel"/>
    <w:tmpl w:val="88F0E7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6724C6"/>
    <w:multiLevelType w:val="hybridMultilevel"/>
    <w:tmpl w:val="DE9A5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AC1B5B"/>
    <w:multiLevelType w:val="hybridMultilevel"/>
    <w:tmpl w:val="298EA3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9F547C"/>
    <w:multiLevelType w:val="hybridMultilevel"/>
    <w:tmpl w:val="1DDCF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50E1A"/>
    <w:multiLevelType w:val="hybridMultilevel"/>
    <w:tmpl w:val="541AF5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AC80E79"/>
    <w:multiLevelType w:val="hybridMultilevel"/>
    <w:tmpl w:val="D0828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9F6177"/>
    <w:multiLevelType w:val="hybridMultilevel"/>
    <w:tmpl w:val="C37038B6"/>
    <w:lvl w:ilvl="0" w:tplc="0BDC667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B75A24"/>
    <w:multiLevelType w:val="hybridMultilevel"/>
    <w:tmpl w:val="CC709556"/>
    <w:lvl w:ilvl="0" w:tplc="E44E197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192156"/>
    <w:multiLevelType w:val="multilevel"/>
    <w:tmpl w:val="402427B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2645FE7"/>
    <w:multiLevelType w:val="hybridMultilevel"/>
    <w:tmpl w:val="FB56A2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2B0959"/>
    <w:multiLevelType w:val="hybridMultilevel"/>
    <w:tmpl w:val="B1581E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0D712A"/>
    <w:multiLevelType w:val="hybridMultilevel"/>
    <w:tmpl w:val="A73650D8"/>
    <w:lvl w:ilvl="0" w:tplc="04090001">
      <w:start w:val="1"/>
      <w:numFmt w:val="bullet"/>
      <w:lvlText w:val=""/>
      <w:lvlJc w:val="left"/>
      <w:pPr>
        <w:ind w:left="420" w:hanging="420"/>
      </w:pPr>
      <w:rPr>
        <w:rFonts w:ascii="Wingdings" w:hAnsi="Wingdings" w:hint="default"/>
      </w:rPr>
    </w:lvl>
    <w:lvl w:ilvl="1" w:tplc="417EF9B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872D95"/>
    <w:multiLevelType w:val="hybridMultilevel"/>
    <w:tmpl w:val="4AFE6E5E"/>
    <w:lvl w:ilvl="0" w:tplc="FA9019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C31C6A"/>
    <w:multiLevelType w:val="hybridMultilevel"/>
    <w:tmpl w:val="CBB8D2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A30C08"/>
    <w:multiLevelType w:val="hybridMultilevel"/>
    <w:tmpl w:val="63EE0A5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E915E26"/>
    <w:multiLevelType w:val="hybridMultilevel"/>
    <w:tmpl w:val="7812D048"/>
    <w:lvl w:ilvl="0" w:tplc="7FD6D878">
      <w:start w:val="1"/>
      <w:numFmt w:val="bullet"/>
      <w:lvlText w:val=""/>
      <w:lvlJc w:val="left"/>
      <w:pPr>
        <w:ind w:left="420" w:hanging="420"/>
      </w:pPr>
      <w:rPr>
        <w:rFonts w:ascii="Wingdings" w:hAnsi="Wingdings" w:hint="default"/>
      </w:rPr>
    </w:lvl>
    <w:lvl w:ilvl="1" w:tplc="076871D2">
      <w:start w:val="1"/>
      <w:numFmt w:val="bullet"/>
      <w:pStyle w:val="1"/>
      <w:lvlText w:val=""/>
      <w:lvlJc w:val="left"/>
      <w:pPr>
        <w:ind w:left="840" w:hanging="420"/>
      </w:pPr>
      <w:rPr>
        <w:rFonts w:ascii="Wingdings" w:hAnsi="Wingdings" w:hint="default"/>
      </w:rPr>
    </w:lvl>
    <w:lvl w:ilvl="2" w:tplc="12DA76C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
  </w:num>
  <w:num w:numId="3">
    <w:abstractNumId w:val="36"/>
  </w:num>
  <w:num w:numId="4">
    <w:abstractNumId w:val="6"/>
  </w:num>
  <w:num w:numId="5">
    <w:abstractNumId w:val="20"/>
  </w:num>
  <w:num w:numId="6">
    <w:abstractNumId w:val="30"/>
  </w:num>
  <w:num w:numId="7">
    <w:abstractNumId w:val="18"/>
  </w:num>
  <w:num w:numId="8">
    <w:abstractNumId w:val="8"/>
  </w:num>
  <w:num w:numId="9">
    <w:abstractNumId w:val="2"/>
  </w:num>
  <w:num w:numId="10">
    <w:abstractNumId w:val="0"/>
  </w:num>
  <w:num w:numId="11">
    <w:abstractNumId w:val="12"/>
  </w:num>
  <w:num w:numId="12">
    <w:abstractNumId w:val="34"/>
  </w:num>
  <w:num w:numId="13">
    <w:abstractNumId w:val="4"/>
  </w:num>
  <w:num w:numId="14">
    <w:abstractNumId w:val="27"/>
  </w:num>
  <w:num w:numId="15">
    <w:abstractNumId w:val="9"/>
  </w:num>
  <w:num w:numId="16">
    <w:abstractNumId w:val="11"/>
  </w:num>
  <w:num w:numId="17">
    <w:abstractNumId w:val="14"/>
  </w:num>
  <w:num w:numId="18">
    <w:abstractNumId w:val="19"/>
  </w:num>
  <w:num w:numId="19">
    <w:abstractNumId w:val="7"/>
  </w:num>
  <w:num w:numId="20">
    <w:abstractNumId w:val="5"/>
  </w:num>
  <w:num w:numId="21">
    <w:abstractNumId w:val="37"/>
  </w:num>
  <w:num w:numId="22">
    <w:abstractNumId w:val="16"/>
  </w:num>
  <w:num w:numId="23">
    <w:abstractNumId w:val="37"/>
  </w:num>
  <w:num w:numId="24">
    <w:abstractNumId w:val="26"/>
  </w:num>
  <w:num w:numId="25">
    <w:abstractNumId w:val="28"/>
  </w:num>
  <w:num w:numId="26">
    <w:abstractNumId w:val="29"/>
  </w:num>
  <w:num w:numId="27">
    <w:abstractNumId w:val="22"/>
  </w:num>
  <w:num w:numId="28">
    <w:abstractNumId w:val="15"/>
  </w:num>
  <w:num w:numId="29">
    <w:abstractNumId w:val="1"/>
  </w:num>
  <w:num w:numId="30">
    <w:abstractNumId w:val="25"/>
  </w:num>
  <w:num w:numId="31">
    <w:abstractNumId w:val="21"/>
  </w:num>
  <w:num w:numId="32">
    <w:abstractNumId w:val="10"/>
  </w:num>
  <w:num w:numId="33">
    <w:abstractNumId w:val="35"/>
  </w:num>
  <w:num w:numId="34">
    <w:abstractNumId w:val="23"/>
  </w:num>
  <w:num w:numId="35">
    <w:abstractNumId w:val="17"/>
  </w:num>
  <w:num w:numId="36">
    <w:abstractNumId w:val="31"/>
  </w:num>
  <w:num w:numId="37">
    <w:abstractNumId w:val="32"/>
  </w:num>
  <w:num w:numId="38">
    <w:abstractNumId w:val="13"/>
  </w:num>
  <w:num w:numId="39">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0A80"/>
    <w:rsid w:val="00001492"/>
    <w:rsid w:val="00001846"/>
    <w:rsid w:val="000036C8"/>
    <w:rsid w:val="0000513F"/>
    <w:rsid w:val="00005368"/>
    <w:rsid w:val="00005473"/>
    <w:rsid w:val="000058EA"/>
    <w:rsid w:val="00005C76"/>
    <w:rsid w:val="00006160"/>
    <w:rsid w:val="00006644"/>
    <w:rsid w:val="00010D69"/>
    <w:rsid w:val="00010E2B"/>
    <w:rsid w:val="00013364"/>
    <w:rsid w:val="000150BB"/>
    <w:rsid w:val="00015209"/>
    <w:rsid w:val="0001565F"/>
    <w:rsid w:val="00016564"/>
    <w:rsid w:val="00016627"/>
    <w:rsid w:val="00016CE6"/>
    <w:rsid w:val="0001790A"/>
    <w:rsid w:val="00020862"/>
    <w:rsid w:val="00021254"/>
    <w:rsid w:val="0002317A"/>
    <w:rsid w:val="00026796"/>
    <w:rsid w:val="00027A70"/>
    <w:rsid w:val="00030623"/>
    <w:rsid w:val="00031C51"/>
    <w:rsid w:val="00033A51"/>
    <w:rsid w:val="00033D44"/>
    <w:rsid w:val="00035398"/>
    <w:rsid w:val="00036FB9"/>
    <w:rsid w:val="0003779B"/>
    <w:rsid w:val="00041AB6"/>
    <w:rsid w:val="000429B3"/>
    <w:rsid w:val="000429E5"/>
    <w:rsid w:val="00043EE3"/>
    <w:rsid w:val="0004519D"/>
    <w:rsid w:val="00046626"/>
    <w:rsid w:val="00046FD7"/>
    <w:rsid w:val="00047FA4"/>
    <w:rsid w:val="00050CAA"/>
    <w:rsid w:val="00051392"/>
    <w:rsid w:val="0005270A"/>
    <w:rsid w:val="0005351A"/>
    <w:rsid w:val="00054115"/>
    <w:rsid w:val="00054EC4"/>
    <w:rsid w:val="0005668E"/>
    <w:rsid w:val="000568CB"/>
    <w:rsid w:val="000600AA"/>
    <w:rsid w:val="0006073F"/>
    <w:rsid w:val="00060E76"/>
    <w:rsid w:val="00061156"/>
    <w:rsid w:val="0006121D"/>
    <w:rsid w:val="000634C8"/>
    <w:rsid w:val="00065BCF"/>
    <w:rsid w:val="0006602C"/>
    <w:rsid w:val="000669F9"/>
    <w:rsid w:val="00067F0A"/>
    <w:rsid w:val="000706E3"/>
    <w:rsid w:val="000728F1"/>
    <w:rsid w:val="00072EC9"/>
    <w:rsid w:val="000737C8"/>
    <w:rsid w:val="00073F51"/>
    <w:rsid w:val="00073F57"/>
    <w:rsid w:val="00075C1E"/>
    <w:rsid w:val="0007637A"/>
    <w:rsid w:val="00077C85"/>
    <w:rsid w:val="00080F97"/>
    <w:rsid w:val="000865DD"/>
    <w:rsid w:val="00087421"/>
    <w:rsid w:val="0008751C"/>
    <w:rsid w:val="00087DF7"/>
    <w:rsid w:val="0009053C"/>
    <w:rsid w:val="000932C9"/>
    <w:rsid w:val="00095C3C"/>
    <w:rsid w:val="00097167"/>
    <w:rsid w:val="000A0843"/>
    <w:rsid w:val="000A26F7"/>
    <w:rsid w:val="000A5A49"/>
    <w:rsid w:val="000B0D76"/>
    <w:rsid w:val="000B1774"/>
    <w:rsid w:val="000B18D4"/>
    <w:rsid w:val="000B29FE"/>
    <w:rsid w:val="000B4F21"/>
    <w:rsid w:val="000B51FC"/>
    <w:rsid w:val="000B643D"/>
    <w:rsid w:val="000B7A07"/>
    <w:rsid w:val="000B7DE7"/>
    <w:rsid w:val="000B7F3F"/>
    <w:rsid w:val="000C0C3A"/>
    <w:rsid w:val="000C2BF9"/>
    <w:rsid w:val="000C40C2"/>
    <w:rsid w:val="000C453C"/>
    <w:rsid w:val="000C5A26"/>
    <w:rsid w:val="000C5E0D"/>
    <w:rsid w:val="000C64FB"/>
    <w:rsid w:val="000C79B2"/>
    <w:rsid w:val="000C7AFC"/>
    <w:rsid w:val="000D0D1C"/>
    <w:rsid w:val="000D32E0"/>
    <w:rsid w:val="000D4812"/>
    <w:rsid w:val="000D5672"/>
    <w:rsid w:val="000D5A63"/>
    <w:rsid w:val="000D7CEF"/>
    <w:rsid w:val="000E0472"/>
    <w:rsid w:val="000E0E1A"/>
    <w:rsid w:val="000E11B7"/>
    <w:rsid w:val="000E1B1C"/>
    <w:rsid w:val="000E3175"/>
    <w:rsid w:val="000E453A"/>
    <w:rsid w:val="000E47D3"/>
    <w:rsid w:val="000E5CD5"/>
    <w:rsid w:val="000E6B2F"/>
    <w:rsid w:val="000E6BCF"/>
    <w:rsid w:val="000E70FE"/>
    <w:rsid w:val="000F3719"/>
    <w:rsid w:val="000F44B6"/>
    <w:rsid w:val="000F5D1D"/>
    <w:rsid w:val="000F683D"/>
    <w:rsid w:val="000F6A89"/>
    <w:rsid w:val="00100FB4"/>
    <w:rsid w:val="00102DD1"/>
    <w:rsid w:val="0010432B"/>
    <w:rsid w:val="00104726"/>
    <w:rsid w:val="0010486B"/>
    <w:rsid w:val="00104B18"/>
    <w:rsid w:val="0011056D"/>
    <w:rsid w:val="00112263"/>
    <w:rsid w:val="00114772"/>
    <w:rsid w:val="0011627D"/>
    <w:rsid w:val="0012135F"/>
    <w:rsid w:val="00122F23"/>
    <w:rsid w:val="0012421F"/>
    <w:rsid w:val="00125F2C"/>
    <w:rsid w:val="001279B0"/>
    <w:rsid w:val="00130D05"/>
    <w:rsid w:val="00131451"/>
    <w:rsid w:val="00133114"/>
    <w:rsid w:val="0013370A"/>
    <w:rsid w:val="0013425E"/>
    <w:rsid w:val="00134616"/>
    <w:rsid w:val="00136CBD"/>
    <w:rsid w:val="00136D6C"/>
    <w:rsid w:val="00140F68"/>
    <w:rsid w:val="00142D58"/>
    <w:rsid w:val="0014485F"/>
    <w:rsid w:val="001458F9"/>
    <w:rsid w:val="00151ABD"/>
    <w:rsid w:val="00152245"/>
    <w:rsid w:val="00152D92"/>
    <w:rsid w:val="00153DAF"/>
    <w:rsid w:val="001541E6"/>
    <w:rsid w:val="00160643"/>
    <w:rsid w:val="00161215"/>
    <w:rsid w:val="00162166"/>
    <w:rsid w:val="001673D4"/>
    <w:rsid w:val="001676D1"/>
    <w:rsid w:val="00170EE2"/>
    <w:rsid w:val="00175066"/>
    <w:rsid w:val="001757E2"/>
    <w:rsid w:val="00175C90"/>
    <w:rsid w:val="00175D02"/>
    <w:rsid w:val="0017679A"/>
    <w:rsid w:val="001773C5"/>
    <w:rsid w:val="00177628"/>
    <w:rsid w:val="00177673"/>
    <w:rsid w:val="001805E4"/>
    <w:rsid w:val="001809A3"/>
    <w:rsid w:val="00180F2A"/>
    <w:rsid w:val="00181F1D"/>
    <w:rsid w:val="001856E3"/>
    <w:rsid w:val="00186E46"/>
    <w:rsid w:val="00186FBA"/>
    <w:rsid w:val="001905BF"/>
    <w:rsid w:val="00191A96"/>
    <w:rsid w:val="0019298E"/>
    <w:rsid w:val="00192FE1"/>
    <w:rsid w:val="001934AB"/>
    <w:rsid w:val="001954F8"/>
    <w:rsid w:val="00195EA0"/>
    <w:rsid w:val="00197021"/>
    <w:rsid w:val="001978C8"/>
    <w:rsid w:val="001A0D25"/>
    <w:rsid w:val="001A4CAA"/>
    <w:rsid w:val="001A52DE"/>
    <w:rsid w:val="001A613B"/>
    <w:rsid w:val="001A724E"/>
    <w:rsid w:val="001B070A"/>
    <w:rsid w:val="001B1B58"/>
    <w:rsid w:val="001B2E8F"/>
    <w:rsid w:val="001B36D8"/>
    <w:rsid w:val="001B39E4"/>
    <w:rsid w:val="001B7711"/>
    <w:rsid w:val="001C081E"/>
    <w:rsid w:val="001C10A2"/>
    <w:rsid w:val="001C1A3E"/>
    <w:rsid w:val="001C3F4F"/>
    <w:rsid w:val="001C42FD"/>
    <w:rsid w:val="001C4345"/>
    <w:rsid w:val="001C52FF"/>
    <w:rsid w:val="001C68CD"/>
    <w:rsid w:val="001D1651"/>
    <w:rsid w:val="001D39D4"/>
    <w:rsid w:val="001D4D65"/>
    <w:rsid w:val="001D4F68"/>
    <w:rsid w:val="001D5EE7"/>
    <w:rsid w:val="001D5FD8"/>
    <w:rsid w:val="001E0B85"/>
    <w:rsid w:val="001E5C35"/>
    <w:rsid w:val="001E739F"/>
    <w:rsid w:val="001E78FD"/>
    <w:rsid w:val="001F0770"/>
    <w:rsid w:val="001F1178"/>
    <w:rsid w:val="001F21EB"/>
    <w:rsid w:val="001F27D1"/>
    <w:rsid w:val="001F294B"/>
    <w:rsid w:val="001F64BC"/>
    <w:rsid w:val="00201464"/>
    <w:rsid w:val="00202789"/>
    <w:rsid w:val="00202AD7"/>
    <w:rsid w:val="00203D43"/>
    <w:rsid w:val="00204829"/>
    <w:rsid w:val="00205C34"/>
    <w:rsid w:val="0020650A"/>
    <w:rsid w:val="0021109E"/>
    <w:rsid w:val="002117AB"/>
    <w:rsid w:val="00212CC6"/>
    <w:rsid w:val="0021318A"/>
    <w:rsid w:val="00214A12"/>
    <w:rsid w:val="00215FC9"/>
    <w:rsid w:val="00221226"/>
    <w:rsid w:val="00221FE8"/>
    <w:rsid w:val="002227AE"/>
    <w:rsid w:val="00222D98"/>
    <w:rsid w:val="00222EF5"/>
    <w:rsid w:val="00224A78"/>
    <w:rsid w:val="002270B9"/>
    <w:rsid w:val="002277A3"/>
    <w:rsid w:val="002278BB"/>
    <w:rsid w:val="00230AD1"/>
    <w:rsid w:val="00232505"/>
    <w:rsid w:val="0023389A"/>
    <w:rsid w:val="00234B90"/>
    <w:rsid w:val="002351FF"/>
    <w:rsid w:val="00235202"/>
    <w:rsid w:val="00236124"/>
    <w:rsid w:val="00237555"/>
    <w:rsid w:val="0024041B"/>
    <w:rsid w:val="0024048F"/>
    <w:rsid w:val="002409FF"/>
    <w:rsid w:val="0024656A"/>
    <w:rsid w:val="0025024B"/>
    <w:rsid w:val="0025091F"/>
    <w:rsid w:val="00250E92"/>
    <w:rsid w:val="00252DFE"/>
    <w:rsid w:val="002556EA"/>
    <w:rsid w:val="00255B41"/>
    <w:rsid w:val="00255C24"/>
    <w:rsid w:val="00256764"/>
    <w:rsid w:val="0025691A"/>
    <w:rsid w:val="00257076"/>
    <w:rsid w:val="002577DF"/>
    <w:rsid w:val="00257D74"/>
    <w:rsid w:val="00260ED3"/>
    <w:rsid w:val="00261108"/>
    <w:rsid w:val="002624EB"/>
    <w:rsid w:val="00273EE8"/>
    <w:rsid w:val="002745DA"/>
    <w:rsid w:val="002748A9"/>
    <w:rsid w:val="0027728A"/>
    <w:rsid w:val="00280215"/>
    <w:rsid w:val="002819C3"/>
    <w:rsid w:val="00281F27"/>
    <w:rsid w:val="00284A2C"/>
    <w:rsid w:val="00284B65"/>
    <w:rsid w:val="002859F3"/>
    <w:rsid w:val="00287B2F"/>
    <w:rsid w:val="00287EA2"/>
    <w:rsid w:val="00290CD2"/>
    <w:rsid w:val="002918AB"/>
    <w:rsid w:val="00295C36"/>
    <w:rsid w:val="00295DCC"/>
    <w:rsid w:val="00296397"/>
    <w:rsid w:val="002A170A"/>
    <w:rsid w:val="002A3E51"/>
    <w:rsid w:val="002B0599"/>
    <w:rsid w:val="002B3C4E"/>
    <w:rsid w:val="002B45B0"/>
    <w:rsid w:val="002B49A0"/>
    <w:rsid w:val="002B49D6"/>
    <w:rsid w:val="002B4DDD"/>
    <w:rsid w:val="002B6786"/>
    <w:rsid w:val="002B67E4"/>
    <w:rsid w:val="002B6F66"/>
    <w:rsid w:val="002B798C"/>
    <w:rsid w:val="002C0476"/>
    <w:rsid w:val="002C154B"/>
    <w:rsid w:val="002C1BFB"/>
    <w:rsid w:val="002C2774"/>
    <w:rsid w:val="002C2AD2"/>
    <w:rsid w:val="002C399D"/>
    <w:rsid w:val="002C52B7"/>
    <w:rsid w:val="002C6B47"/>
    <w:rsid w:val="002C6C5C"/>
    <w:rsid w:val="002D11F2"/>
    <w:rsid w:val="002D208D"/>
    <w:rsid w:val="002D22D5"/>
    <w:rsid w:val="002D2C59"/>
    <w:rsid w:val="002D3499"/>
    <w:rsid w:val="002D6235"/>
    <w:rsid w:val="002D7D4A"/>
    <w:rsid w:val="002D7DAD"/>
    <w:rsid w:val="002E03FD"/>
    <w:rsid w:val="002E11EB"/>
    <w:rsid w:val="002E2EEA"/>
    <w:rsid w:val="002E437C"/>
    <w:rsid w:val="002E7B0F"/>
    <w:rsid w:val="002F2621"/>
    <w:rsid w:val="002F4896"/>
    <w:rsid w:val="002F708D"/>
    <w:rsid w:val="002F7456"/>
    <w:rsid w:val="00300A9B"/>
    <w:rsid w:val="00300E4F"/>
    <w:rsid w:val="00300FA2"/>
    <w:rsid w:val="00300FB2"/>
    <w:rsid w:val="003014F0"/>
    <w:rsid w:val="003038DB"/>
    <w:rsid w:val="00306C84"/>
    <w:rsid w:val="00307EFE"/>
    <w:rsid w:val="003105A0"/>
    <w:rsid w:val="00310A5B"/>
    <w:rsid w:val="003118E9"/>
    <w:rsid w:val="00311F7B"/>
    <w:rsid w:val="0031249A"/>
    <w:rsid w:val="00313CC8"/>
    <w:rsid w:val="003145E3"/>
    <w:rsid w:val="003151B0"/>
    <w:rsid w:val="003151F8"/>
    <w:rsid w:val="003169C7"/>
    <w:rsid w:val="00317E67"/>
    <w:rsid w:val="00321CD4"/>
    <w:rsid w:val="003223F4"/>
    <w:rsid w:val="003245E8"/>
    <w:rsid w:val="00325956"/>
    <w:rsid w:val="00327557"/>
    <w:rsid w:val="003312B1"/>
    <w:rsid w:val="003339A6"/>
    <w:rsid w:val="00337F56"/>
    <w:rsid w:val="00342352"/>
    <w:rsid w:val="0034320E"/>
    <w:rsid w:val="003437E9"/>
    <w:rsid w:val="00346853"/>
    <w:rsid w:val="00347783"/>
    <w:rsid w:val="00350180"/>
    <w:rsid w:val="00351548"/>
    <w:rsid w:val="00351F01"/>
    <w:rsid w:val="003527B9"/>
    <w:rsid w:val="003534CD"/>
    <w:rsid w:val="00353A77"/>
    <w:rsid w:val="00353ADA"/>
    <w:rsid w:val="00354340"/>
    <w:rsid w:val="003559D2"/>
    <w:rsid w:val="00360860"/>
    <w:rsid w:val="00360A76"/>
    <w:rsid w:val="00361CEF"/>
    <w:rsid w:val="00362CBF"/>
    <w:rsid w:val="003630E3"/>
    <w:rsid w:val="00364C5F"/>
    <w:rsid w:val="00365B8D"/>
    <w:rsid w:val="003663A2"/>
    <w:rsid w:val="00370162"/>
    <w:rsid w:val="00371D49"/>
    <w:rsid w:val="00373B23"/>
    <w:rsid w:val="003743C7"/>
    <w:rsid w:val="0037457E"/>
    <w:rsid w:val="00374BE6"/>
    <w:rsid w:val="00377B96"/>
    <w:rsid w:val="00380AF1"/>
    <w:rsid w:val="00380C03"/>
    <w:rsid w:val="00380FFD"/>
    <w:rsid w:val="0038107B"/>
    <w:rsid w:val="00381B26"/>
    <w:rsid w:val="00382871"/>
    <w:rsid w:val="00382FB8"/>
    <w:rsid w:val="0038600F"/>
    <w:rsid w:val="00386DAA"/>
    <w:rsid w:val="00387B99"/>
    <w:rsid w:val="00390AD2"/>
    <w:rsid w:val="00392191"/>
    <w:rsid w:val="00393CE8"/>
    <w:rsid w:val="003942EC"/>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F6D"/>
    <w:rsid w:val="003C1D60"/>
    <w:rsid w:val="003C1FBD"/>
    <w:rsid w:val="003C44C5"/>
    <w:rsid w:val="003D1D9F"/>
    <w:rsid w:val="003D2338"/>
    <w:rsid w:val="003D2A62"/>
    <w:rsid w:val="003D45C0"/>
    <w:rsid w:val="003D6BEF"/>
    <w:rsid w:val="003E05D6"/>
    <w:rsid w:val="003E1A8D"/>
    <w:rsid w:val="003E404F"/>
    <w:rsid w:val="003E4C86"/>
    <w:rsid w:val="003F139E"/>
    <w:rsid w:val="003F2967"/>
    <w:rsid w:val="003F2B00"/>
    <w:rsid w:val="003F688F"/>
    <w:rsid w:val="003F6917"/>
    <w:rsid w:val="00400349"/>
    <w:rsid w:val="00401AC8"/>
    <w:rsid w:val="00401B25"/>
    <w:rsid w:val="00401DB2"/>
    <w:rsid w:val="00402D5F"/>
    <w:rsid w:val="00406790"/>
    <w:rsid w:val="00406AB2"/>
    <w:rsid w:val="00406D16"/>
    <w:rsid w:val="0041096B"/>
    <w:rsid w:val="0042257E"/>
    <w:rsid w:val="00423BC9"/>
    <w:rsid w:val="0042738A"/>
    <w:rsid w:val="00427FEB"/>
    <w:rsid w:val="00430875"/>
    <w:rsid w:val="00430926"/>
    <w:rsid w:val="00431DA6"/>
    <w:rsid w:val="00432AB9"/>
    <w:rsid w:val="0043312A"/>
    <w:rsid w:val="00433A83"/>
    <w:rsid w:val="0043554C"/>
    <w:rsid w:val="00435AAA"/>
    <w:rsid w:val="0043661E"/>
    <w:rsid w:val="00437DE1"/>
    <w:rsid w:val="00440C51"/>
    <w:rsid w:val="00441694"/>
    <w:rsid w:val="00443001"/>
    <w:rsid w:val="00444019"/>
    <w:rsid w:val="004457DA"/>
    <w:rsid w:val="00445BDD"/>
    <w:rsid w:val="00447145"/>
    <w:rsid w:val="00452AD9"/>
    <w:rsid w:val="00453D6D"/>
    <w:rsid w:val="00457427"/>
    <w:rsid w:val="00457ED2"/>
    <w:rsid w:val="004618A3"/>
    <w:rsid w:val="00461CA0"/>
    <w:rsid w:val="00462A16"/>
    <w:rsid w:val="004636AA"/>
    <w:rsid w:val="0046394D"/>
    <w:rsid w:val="0046546A"/>
    <w:rsid w:val="0046752E"/>
    <w:rsid w:val="004678C6"/>
    <w:rsid w:val="004701EC"/>
    <w:rsid w:val="00471C2D"/>
    <w:rsid w:val="00473207"/>
    <w:rsid w:val="004737AC"/>
    <w:rsid w:val="00474282"/>
    <w:rsid w:val="00475A8C"/>
    <w:rsid w:val="00477337"/>
    <w:rsid w:val="004813D0"/>
    <w:rsid w:val="004822CC"/>
    <w:rsid w:val="00482761"/>
    <w:rsid w:val="00482877"/>
    <w:rsid w:val="00482A8B"/>
    <w:rsid w:val="00483710"/>
    <w:rsid w:val="00483CD3"/>
    <w:rsid w:val="00484583"/>
    <w:rsid w:val="0048577B"/>
    <w:rsid w:val="00487FEF"/>
    <w:rsid w:val="00490A97"/>
    <w:rsid w:val="004919FB"/>
    <w:rsid w:val="0049778A"/>
    <w:rsid w:val="004A39AE"/>
    <w:rsid w:val="004A4098"/>
    <w:rsid w:val="004A45B9"/>
    <w:rsid w:val="004A4D24"/>
    <w:rsid w:val="004A703B"/>
    <w:rsid w:val="004A7379"/>
    <w:rsid w:val="004A75C4"/>
    <w:rsid w:val="004A7A3A"/>
    <w:rsid w:val="004B14B8"/>
    <w:rsid w:val="004B1B9C"/>
    <w:rsid w:val="004B7053"/>
    <w:rsid w:val="004B738D"/>
    <w:rsid w:val="004C0ABF"/>
    <w:rsid w:val="004C20C0"/>
    <w:rsid w:val="004C2A04"/>
    <w:rsid w:val="004C3919"/>
    <w:rsid w:val="004C7041"/>
    <w:rsid w:val="004C7692"/>
    <w:rsid w:val="004D0FEE"/>
    <w:rsid w:val="004D70EE"/>
    <w:rsid w:val="004E30D7"/>
    <w:rsid w:val="004E45AA"/>
    <w:rsid w:val="004E4CF6"/>
    <w:rsid w:val="004E4E7B"/>
    <w:rsid w:val="004E6D77"/>
    <w:rsid w:val="004F3DEE"/>
    <w:rsid w:val="005000B0"/>
    <w:rsid w:val="005014E3"/>
    <w:rsid w:val="0050222C"/>
    <w:rsid w:val="00503408"/>
    <w:rsid w:val="0050507D"/>
    <w:rsid w:val="00505096"/>
    <w:rsid w:val="005065FD"/>
    <w:rsid w:val="00507406"/>
    <w:rsid w:val="00511100"/>
    <w:rsid w:val="0051274E"/>
    <w:rsid w:val="00514731"/>
    <w:rsid w:val="00515278"/>
    <w:rsid w:val="005157A4"/>
    <w:rsid w:val="00517962"/>
    <w:rsid w:val="00521854"/>
    <w:rsid w:val="00521D45"/>
    <w:rsid w:val="00522B28"/>
    <w:rsid w:val="0052455C"/>
    <w:rsid w:val="00524AB0"/>
    <w:rsid w:val="0052534A"/>
    <w:rsid w:val="005269C3"/>
    <w:rsid w:val="0053031E"/>
    <w:rsid w:val="00531DE6"/>
    <w:rsid w:val="0053374D"/>
    <w:rsid w:val="00535585"/>
    <w:rsid w:val="005359C9"/>
    <w:rsid w:val="00535D30"/>
    <w:rsid w:val="00537997"/>
    <w:rsid w:val="005407D0"/>
    <w:rsid w:val="00540CBF"/>
    <w:rsid w:val="00540F77"/>
    <w:rsid w:val="0054208A"/>
    <w:rsid w:val="00542607"/>
    <w:rsid w:val="005429D7"/>
    <w:rsid w:val="00543ADE"/>
    <w:rsid w:val="005440D7"/>
    <w:rsid w:val="005444EC"/>
    <w:rsid w:val="00545A43"/>
    <w:rsid w:val="0054753A"/>
    <w:rsid w:val="00547599"/>
    <w:rsid w:val="00551D70"/>
    <w:rsid w:val="00552622"/>
    <w:rsid w:val="00553A34"/>
    <w:rsid w:val="00553AE8"/>
    <w:rsid w:val="005549A2"/>
    <w:rsid w:val="00555283"/>
    <w:rsid w:val="00556452"/>
    <w:rsid w:val="0056000A"/>
    <w:rsid w:val="0056016A"/>
    <w:rsid w:val="00560CAD"/>
    <w:rsid w:val="0056177B"/>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5458"/>
    <w:rsid w:val="00586AC3"/>
    <w:rsid w:val="005929EB"/>
    <w:rsid w:val="00593749"/>
    <w:rsid w:val="00593E23"/>
    <w:rsid w:val="005962DA"/>
    <w:rsid w:val="00596C74"/>
    <w:rsid w:val="00597F65"/>
    <w:rsid w:val="005A3224"/>
    <w:rsid w:val="005A3BCA"/>
    <w:rsid w:val="005A4251"/>
    <w:rsid w:val="005A4BD0"/>
    <w:rsid w:val="005A5C03"/>
    <w:rsid w:val="005A5DF6"/>
    <w:rsid w:val="005B1335"/>
    <w:rsid w:val="005B1869"/>
    <w:rsid w:val="005B1B52"/>
    <w:rsid w:val="005B24AD"/>
    <w:rsid w:val="005B44C6"/>
    <w:rsid w:val="005B541B"/>
    <w:rsid w:val="005B6720"/>
    <w:rsid w:val="005C23E1"/>
    <w:rsid w:val="005C34C7"/>
    <w:rsid w:val="005C418F"/>
    <w:rsid w:val="005C494F"/>
    <w:rsid w:val="005C7EDA"/>
    <w:rsid w:val="005D3CAC"/>
    <w:rsid w:val="005D7B38"/>
    <w:rsid w:val="005E256A"/>
    <w:rsid w:val="005E2D4B"/>
    <w:rsid w:val="005E392B"/>
    <w:rsid w:val="005E548F"/>
    <w:rsid w:val="005E6C07"/>
    <w:rsid w:val="005E6F07"/>
    <w:rsid w:val="005F04B4"/>
    <w:rsid w:val="005F10BE"/>
    <w:rsid w:val="005F1354"/>
    <w:rsid w:val="005F4D53"/>
    <w:rsid w:val="005F6911"/>
    <w:rsid w:val="00602513"/>
    <w:rsid w:val="006027A8"/>
    <w:rsid w:val="00603259"/>
    <w:rsid w:val="00604597"/>
    <w:rsid w:val="00607FED"/>
    <w:rsid w:val="00612A61"/>
    <w:rsid w:val="0061383A"/>
    <w:rsid w:val="006141CF"/>
    <w:rsid w:val="00614C7D"/>
    <w:rsid w:val="00616FBB"/>
    <w:rsid w:val="006175C4"/>
    <w:rsid w:val="006177C0"/>
    <w:rsid w:val="00617C95"/>
    <w:rsid w:val="006220AA"/>
    <w:rsid w:val="006226E9"/>
    <w:rsid w:val="006231A0"/>
    <w:rsid w:val="00623FE6"/>
    <w:rsid w:val="0062622A"/>
    <w:rsid w:val="006269B5"/>
    <w:rsid w:val="00630062"/>
    <w:rsid w:val="00630192"/>
    <w:rsid w:val="0063028D"/>
    <w:rsid w:val="0063445C"/>
    <w:rsid w:val="006344DE"/>
    <w:rsid w:val="00634A3A"/>
    <w:rsid w:val="00635DC0"/>
    <w:rsid w:val="00636EE9"/>
    <w:rsid w:val="00643BB4"/>
    <w:rsid w:val="006443E1"/>
    <w:rsid w:val="00645D57"/>
    <w:rsid w:val="00650613"/>
    <w:rsid w:val="00654A04"/>
    <w:rsid w:val="00654BF7"/>
    <w:rsid w:val="00654F57"/>
    <w:rsid w:val="00655B73"/>
    <w:rsid w:val="006570D2"/>
    <w:rsid w:val="0065712A"/>
    <w:rsid w:val="00657CA7"/>
    <w:rsid w:val="006619B6"/>
    <w:rsid w:val="00665739"/>
    <w:rsid w:val="00665BF3"/>
    <w:rsid w:val="0066672D"/>
    <w:rsid w:val="00667C3D"/>
    <w:rsid w:val="006711D9"/>
    <w:rsid w:val="00673642"/>
    <w:rsid w:val="00675123"/>
    <w:rsid w:val="00675E08"/>
    <w:rsid w:val="00685E6B"/>
    <w:rsid w:val="006936BC"/>
    <w:rsid w:val="006950B6"/>
    <w:rsid w:val="00695334"/>
    <w:rsid w:val="00695D9F"/>
    <w:rsid w:val="006964B6"/>
    <w:rsid w:val="0069672E"/>
    <w:rsid w:val="006A0A21"/>
    <w:rsid w:val="006A0B87"/>
    <w:rsid w:val="006A1CA0"/>
    <w:rsid w:val="006A2388"/>
    <w:rsid w:val="006A2A96"/>
    <w:rsid w:val="006A5877"/>
    <w:rsid w:val="006A5F41"/>
    <w:rsid w:val="006B15C9"/>
    <w:rsid w:val="006B1A21"/>
    <w:rsid w:val="006B1FFC"/>
    <w:rsid w:val="006B32AF"/>
    <w:rsid w:val="006B6099"/>
    <w:rsid w:val="006B7E27"/>
    <w:rsid w:val="006B7FB3"/>
    <w:rsid w:val="006C05F4"/>
    <w:rsid w:val="006C256A"/>
    <w:rsid w:val="006C36E9"/>
    <w:rsid w:val="006C3F34"/>
    <w:rsid w:val="006C4397"/>
    <w:rsid w:val="006C54A8"/>
    <w:rsid w:val="006C72CF"/>
    <w:rsid w:val="006C7EA5"/>
    <w:rsid w:val="006D073B"/>
    <w:rsid w:val="006D0D16"/>
    <w:rsid w:val="006D1096"/>
    <w:rsid w:val="006D6831"/>
    <w:rsid w:val="006D6A45"/>
    <w:rsid w:val="006E19E1"/>
    <w:rsid w:val="006E1EFD"/>
    <w:rsid w:val="006E48BE"/>
    <w:rsid w:val="006E6E93"/>
    <w:rsid w:val="006F1A34"/>
    <w:rsid w:val="006F241B"/>
    <w:rsid w:val="006F2554"/>
    <w:rsid w:val="006F289A"/>
    <w:rsid w:val="006F30F4"/>
    <w:rsid w:val="006F46C6"/>
    <w:rsid w:val="006F49CC"/>
    <w:rsid w:val="006F5401"/>
    <w:rsid w:val="00700E9E"/>
    <w:rsid w:val="0070211E"/>
    <w:rsid w:val="007037FB"/>
    <w:rsid w:val="00710BD1"/>
    <w:rsid w:val="007111C5"/>
    <w:rsid w:val="00716673"/>
    <w:rsid w:val="007169CD"/>
    <w:rsid w:val="00716ADA"/>
    <w:rsid w:val="00717C59"/>
    <w:rsid w:val="0072115B"/>
    <w:rsid w:val="00721559"/>
    <w:rsid w:val="00721A86"/>
    <w:rsid w:val="0072228D"/>
    <w:rsid w:val="007246F6"/>
    <w:rsid w:val="0072484F"/>
    <w:rsid w:val="00727D27"/>
    <w:rsid w:val="00730464"/>
    <w:rsid w:val="00731423"/>
    <w:rsid w:val="00732241"/>
    <w:rsid w:val="00733688"/>
    <w:rsid w:val="0073513C"/>
    <w:rsid w:val="007363FD"/>
    <w:rsid w:val="00737AEE"/>
    <w:rsid w:val="00737FC0"/>
    <w:rsid w:val="00740467"/>
    <w:rsid w:val="00741BCE"/>
    <w:rsid w:val="007422B9"/>
    <w:rsid w:val="00742BFD"/>
    <w:rsid w:val="00742CE0"/>
    <w:rsid w:val="007439C7"/>
    <w:rsid w:val="00745AC9"/>
    <w:rsid w:val="007462CB"/>
    <w:rsid w:val="007477CA"/>
    <w:rsid w:val="0075055A"/>
    <w:rsid w:val="00752570"/>
    <w:rsid w:val="00755849"/>
    <w:rsid w:val="00756717"/>
    <w:rsid w:val="00757E37"/>
    <w:rsid w:val="00760FD1"/>
    <w:rsid w:val="0076278C"/>
    <w:rsid w:val="00762AD8"/>
    <w:rsid w:val="00762C5D"/>
    <w:rsid w:val="007635F9"/>
    <w:rsid w:val="007636B1"/>
    <w:rsid w:val="00763A04"/>
    <w:rsid w:val="00763EAD"/>
    <w:rsid w:val="007644AE"/>
    <w:rsid w:val="00765D7D"/>
    <w:rsid w:val="00766CB2"/>
    <w:rsid w:val="00766CC9"/>
    <w:rsid w:val="00767847"/>
    <w:rsid w:val="00767CC2"/>
    <w:rsid w:val="0077086C"/>
    <w:rsid w:val="0077165F"/>
    <w:rsid w:val="00774055"/>
    <w:rsid w:val="0077482B"/>
    <w:rsid w:val="00781CD7"/>
    <w:rsid w:val="00781CE0"/>
    <w:rsid w:val="007821BE"/>
    <w:rsid w:val="007828ED"/>
    <w:rsid w:val="00786B98"/>
    <w:rsid w:val="00787181"/>
    <w:rsid w:val="007913DB"/>
    <w:rsid w:val="00792E08"/>
    <w:rsid w:val="007959F3"/>
    <w:rsid w:val="00796B4A"/>
    <w:rsid w:val="00797A13"/>
    <w:rsid w:val="007A069A"/>
    <w:rsid w:val="007A09C1"/>
    <w:rsid w:val="007A1789"/>
    <w:rsid w:val="007A35FF"/>
    <w:rsid w:val="007A40E2"/>
    <w:rsid w:val="007B0868"/>
    <w:rsid w:val="007B75EF"/>
    <w:rsid w:val="007B7644"/>
    <w:rsid w:val="007C0BAB"/>
    <w:rsid w:val="007C2F35"/>
    <w:rsid w:val="007C2FC3"/>
    <w:rsid w:val="007C3773"/>
    <w:rsid w:val="007C6066"/>
    <w:rsid w:val="007D2539"/>
    <w:rsid w:val="007D33C4"/>
    <w:rsid w:val="007D5A32"/>
    <w:rsid w:val="007D5D1D"/>
    <w:rsid w:val="007D6648"/>
    <w:rsid w:val="007D7969"/>
    <w:rsid w:val="007E0056"/>
    <w:rsid w:val="007E0167"/>
    <w:rsid w:val="007E0205"/>
    <w:rsid w:val="007E0F5F"/>
    <w:rsid w:val="007E1081"/>
    <w:rsid w:val="007E3FB0"/>
    <w:rsid w:val="007E5707"/>
    <w:rsid w:val="007E6FE6"/>
    <w:rsid w:val="007E7001"/>
    <w:rsid w:val="007E79F7"/>
    <w:rsid w:val="007F02D2"/>
    <w:rsid w:val="007F0BF3"/>
    <w:rsid w:val="007F1330"/>
    <w:rsid w:val="007F2334"/>
    <w:rsid w:val="007F3055"/>
    <w:rsid w:val="007F3380"/>
    <w:rsid w:val="007F34E6"/>
    <w:rsid w:val="007F3D63"/>
    <w:rsid w:val="007F532F"/>
    <w:rsid w:val="007F62A1"/>
    <w:rsid w:val="00800042"/>
    <w:rsid w:val="00801905"/>
    <w:rsid w:val="00802305"/>
    <w:rsid w:val="0080279C"/>
    <w:rsid w:val="00802C45"/>
    <w:rsid w:val="008040DA"/>
    <w:rsid w:val="008043BE"/>
    <w:rsid w:val="008060B9"/>
    <w:rsid w:val="00806921"/>
    <w:rsid w:val="00810333"/>
    <w:rsid w:val="00810959"/>
    <w:rsid w:val="00812E0F"/>
    <w:rsid w:val="00814858"/>
    <w:rsid w:val="008167F5"/>
    <w:rsid w:val="00817924"/>
    <w:rsid w:val="00820AF3"/>
    <w:rsid w:val="008258C6"/>
    <w:rsid w:val="0082663A"/>
    <w:rsid w:val="00827636"/>
    <w:rsid w:val="00830B57"/>
    <w:rsid w:val="00832150"/>
    <w:rsid w:val="008331A7"/>
    <w:rsid w:val="008351EC"/>
    <w:rsid w:val="00837A6B"/>
    <w:rsid w:val="00840CE7"/>
    <w:rsid w:val="008432E5"/>
    <w:rsid w:val="00843CD7"/>
    <w:rsid w:val="008472CB"/>
    <w:rsid w:val="008475C7"/>
    <w:rsid w:val="0085054A"/>
    <w:rsid w:val="00851D49"/>
    <w:rsid w:val="008520CA"/>
    <w:rsid w:val="008533B4"/>
    <w:rsid w:val="0085683D"/>
    <w:rsid w:val="00856956"/>
    <w:rsid w:val="00856E66"/>
    <w:rsid w:val="00857D9E"/>
    <w:rsid w:val="0086046C"/>
    <w:rsid w:val="00863131"/>
    <w:rsid w:val="008637F3"/>
    <w:rsid w:val="00864DD9"/>
    <w:rsid w:val="008655C8"/>
    <w:rsid w:val="0087486D"/>
    <w:rsid w:val="00880594"/>
    <w:rsid w:val="0088092C"/>
    <w:rsid w:val="00881051"/>
    <w:rsid w:val="0088129C"/>
    <w:rsid w:val="008817EC"/>
    <w:rsid w:val="00882A0A"/>
    <w:rsid w:val="00883A07"/>
    <w:rsid w:val="00884EF6"/>
    <w:rsid w:val="0088610E"/>
    <w:rsid w:val="00891B8F"/>
    <w:rsid w:val="00892789"/>
    <w:rsid w:val="00892891"/>
    <w:rsid w:val="00893DDD"/>
    <w:rsid w:val="0089485B"/>
    <w:rsid w:val="008956DD"/>
    <w:rsid w:val="00895C1B"/>
    <w:rsid w:val="008A58E3"/>
    <w:rsid w:val="008A6E18"/>
    <w:rsid w:val="008B049E"/>
    <w:rsid w:val="008B70E8"/>
    <w:rsid w:val="008C243F"/>
    <w:rsid w:val="008C2E5C"/>
    <w:rsid w:val="008C5033"/>
    <w:rsid w:val="008C6A68"/>
    <w:rsid w:val="008C6F0E"/>
    <w:rsid w:val="008D002A"/>
    <w:rsid w:val="008D0378"/>
    <w:rsid w:val="008D1587"/>
    <w:rsid w:val="008D196D"/>
    <w:rsid w:val="008D2A2A"/>
    <w:rsid w:val="008D2E99"/>
    <w:rsid w:val="008D7A8A"/>
    <w:rsid w:val="008D7ADD"/>
    <w:rsid w:val="008E0C47"/>
    <w:rsid w:val="008E12B7"/>
    <w:rsid w:val="008E6409"/>
    <w:rsid w:val="008E7B73"/>
    <w:rsid w:val="008F15DA"/>
    <w:rsid w:val="008F4F7D"/>
    <w:rsid w:val="009000F7"/>
    <w:rsid w:val="00900409"/>
    <w:rsid w:val="00901944"/>
    <w:rsid w:val="009025DF"/>
    <w:rsid w:val="00907A64"/>
    <w:rsid w:val="009116F1"/>
    <w:rsid w:val="009118D0"/>
    <w:rsid w:val="00911B21"/>
    <w:rsid w:val="009120C4"/>
    <w:rsid w:val="00912376"/>
    <w:rsid w:val="00912D91"/>
    <w:rsid w:val="009135D7"/>
    <w:rsid w:val="00917D33"/>
    <w:rsid w:val="00920B4D"/>
    <w:rsid w:val="00921FAB"/>
    <w:rsid w:val="009232FE"/>
    <w:rsid w:val="0092398A"/>
    <w:rsid w:val="00923AD0"/>
    <w:rsid w:val="00924129"/>
    <w:rsid w:val="0092470F"/>
    <w:rsid w:val="00924C32"/>
    <w:rsid w:val="00924E6E"/>
    <w:rsid w:val="009252F1"/>
    <w:rsid w:val="0092554B"/>
    <w:rsid w:val="009275CF"/>
    <w:rsid w:val="009317CA"/>
    <w:rsid w:val="00933072"/>
    <w:rsid w:val="00933D36"/>
    <w:rsid w:val="00936490"/>
    <w:rsid w:val="00937BC2"/>
    <w:rsid w:val="0094050B"/>
    <w:rsid w:val="0094383B"/>
    <w:rsid w:val="00944427"/>
    <w:rsid w:val="0094452D"/>
    <w:rsid w:val="00945333"/>
    <w:rsid w:val="00947F81"/>
    <w:rsid w:val="009523C4"/>
    <w:rsid w:val="00953818"/>
    <w:rsid w:val="00954201"/>
    <w:rsid w:val="00954593"/>
    <w:rsid w:val="00954EA1"/>
    <w:rsid w:val="0095527C"/>
    <w:rsid w:val="00957297"/>
    <w:rsid w:val="00957936"/>
    <w:rsid w:val="00960CA2"/>
    <w:rsid w:val="0096160D"/>
    <w:rsid w:val="00961DBA"/>
    <w:rsid w:val="00961DFA"/>
    <w:rsid w:val="009620AE"/>
    <w:rsid w:val="00963C6F"/>
    <w:rsid w:val="009642CC"/>
    <w:rsid w:val="009674AD"/>
    <w:rsid w:val="00967F68"/>
    <w:rsid w:val="009721BE"/>
    <w:rsid w:val="00973655"/>
    <w:rsid w:val="00973748"/>
    <w:rsid w:val="009774BB"/>
    <w:rsid w:val="009808D7"/>
    <w:rsid w:val="00980D17"/>
    <w:rsid w:val="009830CB"/>
    <w:rsid w:val="00983795"/>
    <w:rsid w:val="00983CA9"/>
    <w:rsid w:val="0098450D"/>
    <w:rsid w:val="00986FB5"/>
    <w:rsid w:val="009901F2"/>
    <w:rsid w:val="009908AD"/>
    <w:rsid w:val="0099339C"/>
    <w:rsid w:val="0099576F"/>
    <w:rsid w:val="00996344"/>
    <w:rsid w:val="009966E7"/>
    <w:rsid w:val="0099725C"/>
    <w:rsid w:val="00997B8D"/>
    <w:rsid w:val="009A0F91"/>
    <w:rsid w:val="009A344C"/>
    <w:rsid w:val="009A3690"/>
    <w:rsid w:val="009A40D0"/>
    <w:rsid w:val="009A5590"/>
    <w:rsid w:val="009A7CEB"/>
    <w:rsid w:val="009B081D"/>
    <w:rsid w:val="009B2008"/>
    <w:rsid w:val="009B381A"/>
    <w:rsid w:val="009B39AE"/>
    <w:rsid w:val="009B3D29"/>
    <w:rsid w:val="009B493A"/>
    <w:rsid w:val="009C03FD"/>
    <w:rsid w:val="009C2103"/>
    <w:rsid w:val="009C2D18"/>
    <w:rsid w:val="009C2E2A"/>
    <w:rsid w:val="009C4BA4"/>
    <w:rsid w:val="009C4EE5"/>
    <w:rsid w:val="009C5F87"/>
    <w:rsid w:val="009D065A"/>
    <w:rsid w:val="009D332D"/>
    <w:rsid w:val="009D4871"/>
    <w:rsid w:val="009D6637"/>
    <w:rsid w:val="009D6E27"/>
    <w:rsid w:val="009D71E0"/>
    <w:rsid w:val="009D7282"/>
    <w:rsid w:val="009E09B5"/>
    <w:rsid w:val="009E1629"/>
    <w:rsid w:val="009E34AC"/>
    <w:rsid w:val="009E521E"/>
    <w:rsid w:val="009E7F9D"/>
    <w:rsid w:val="009F1233"/>
    <w:rsid w:val="009F127E"/>
    <w:rsid w:val="009F4572"/>
    <w:rsid w:val="009F5031"/>
    <w:rsid w:val="009F6B60"/>
    <w:rsid w:val="00A03D91"/>
    <w:rsid w:val="00A046F5"/>
    <w:rsid w:val="00A05139"/>
    <w:rsid w:val="00A06B55"/>
    <w:rsid w:val="00A10955"/>
    <w:rsid w:val="00A13AE4"/>
    <w:rsid w:val="00A141A0"/>
    <w:rsid w:val="00A16840"/>
    <w:rsid w:val="00A174DD"/>
    <w:rsid w:val="00A228F0"/>
    <w:rsid w:val="00A235CB"/>
    <w:rsid w:val="00A237CE"/>
    <w:rsid w:val="00A319FC"/>
    <w:rsid w:val="00A34BE8"/>
    <w:rsid w:val="00A40286"/>
    <w:rsid w:val="00A42C61"/>
    <w:rsid w:val="00A45A42"/>
    <w:rsid w:val="00A47E2C"/>
    <w:rsid w:val="00A50C38"/>
    <w:rsid w:val="00A5121F"/>
    <w:rsid w:val="00A51FB1"/>
    <w:rsid w:val="00A52956"/>
    <w:rsid w:val="00A52AFC"/>
    <w:rsid w:val="00A53062"/>
    <w:rsid w:val="00A54C6D"/>
    <w:rsid w:val="00A54FE9"/>
    <w:rsid w:val="00A55F17"/>
    <w:rsid w:val="00A67BFA"/>
    <w:rsid w:val="00A70DF3"/>
    <w:rsid w:val="00A71B66"/>
    <w:rsid w:val="00A72452"/>
    <w:rsid w:val="00A73AE6"/>
    <w:rsid w:val="00A73B36"/>
    <w:rsid w:val="00A73C4B"/>
    <w:rsid w:val="00A75185"/>
    <w:rsid w:val="00A758B0"/>
    <w:rsid w:val="00A75C13"/>
    <w:rsid w:val="00A77330"/>
    <w:rsid w:val="00A77422"/>
    <w:rsid w:val="00A776AE"/>
    <w:rsid w:val="00A80D3B"/>
    <w:rsid w:val="00A8103A"/>
    <w:rsid w:val="00A81242"/>
    <w:rsid w:val="00A81442"/>
    <w:rsid w:val="00A820AC"/>
    <w:rsid w:val="00A84241"/>
    <w:rsid w:val="00A84277"/>
    <w:rsid w:val="00A8561B"/>
    <w:rsid w:val="00A863BB"/>
    <w:rsid w:val="00A864B7"/>
    <w:rsid w:val="00A90F00"/>
    <w:rsid w:val="00A93474"/>
    <w:rsid w:val="00A93571"/>
    <w:rsid w:val="00A96831"/>
    <w:rsid w:val="00A97026"/>
    <w:rsid w:val="00A9778B"/>
    <w:rsid w:val="00A97FA4"/>
    <w:rsid w:val="00AA0C44"/>
    <w:rsid w:val="00AA15FA"/>
    <w:rsid w:val="00AA1FC8"/>
    <w:rsid w:val="00AA2645"/>
    <w:rsid w:val="00AA655C"/>
    <w:rsid w:val="00AA7932"/>
    <w:rsid w:val="00AB0F5B"/>
    <w:rsid w:val="00AB2143"/>
    <w:rsid w:val="00AB2A95"/>
    <w:rsid w:val="00AB583C"/>
    <w:rsid w:val="00AC0E23"/>
    <w:rsid w:val="00AC19FA"/>
    <w:rsid w:val="00AC6521"/>
    <w:rsid w:val="00AC7879"/>
    <w:rsid w:val="00AD191D"/>
    <w:rsid w:val="00AD1A0B"/>
    <w:rsid w:val="00AD3BA8"/>
    <w:rsid w:val="00AD6882"/>
    <w:rsid w:val="00AD7228"/>
    <w:rsid w:val="00AD77A5"/>
    <w:rsid w:val="00AE083C"/>
    <w:rsid w:val="00AE0960"/>
    <w:rsid w:val="00AE2917"/>
    <w:rsid w:val="00AE4ABC"/>
    <w:rsid w:val="00AE4ECE"/>
    <w:rsid w:val="00AE4F8B"/>
    <w:rsid w:val="00AE55DA"/>
    <w:rsid w:val="00AE5781"/>
    <w:rsid w:val="00AF13B1"/>
    <w:rsid w:val="00AF14BB"/>
    <w:rsid w:val="00AF26DC"/>
    <w:rsid w:val="00AF4AB2"/>
    <w:rsid w:val="00AF684B"/>
    <w:rsid w:val="00AF710D"/>
    <w:rsid w:val="00AF73DD"/>
    <w:rsid w:val="00B003FC"/>
    <w:rsid w:val="00B016B6"/>
    <w:rsid w:val="00B01960"/>
    <w:rsid w:val="00B0357A"/>
    <w:rsid w:val="00B058D7"/>
    <w:rsid w:val="00B10B30"/>
    <w:rsid w:val="00B11552"/>
    <w:rsid w:val="00B125DB"/>
    <w:rsid w:val="00B15D5F"/>
    <w:rsid w:val="00B170BA"/>
    <w:rsid w:val="00B17173"/>
    <w:rsid w:val="00B2184A"/>
    <w:rsid w:val="00B218E5"/>
    <w:rsid w:val="00B2610F"/>
    <w:rsid w:val="00B2638B"/>
    <w:rsid w:val="00B26981"/>
    <w:rsid w:val="00B26D58"/>
    <w:rsid w:val="00B32607"/>
    <w:rsid w:val="00B34400"/>
    <w:rsid w:val="00B34CE1"/>
    <w:rsid w:val="00B3507E"/>
    <w:rsid w:val="00B3557C"/>
    <w:rsid w:val="00B3583E"/>
    <w:rsid w:val="00B35D59"/>
    <w:rsid w:val="00B35E53"/>
    <w:rsid w:val="00B3701B"/>
    <w:rsid w:val="00B406D2"/>
    <w:rsid w:val="00B42676"/>
    <w:rsid w:val="00B44987"/>
    <w:rsid w:val="00B45B62"/>
    <w:rsid w:val="00B5239D"/>
    <w:rsid w:val="00B53253"/>
    <w:rsid w:val="00B53816"/>
    <w:rsid w:val="00B552D6"/>
    <w:rsid w:val="00B569FF"/>
    <w:rsid w:val="00B56D0F"/>
    <w:rsid w:val="00B56D7F"/>
    <w:rsid w:val="00B57F40"/>
    <w:rsid w:val="00B623A9"/>
    <w:rsid w:val="00B64155"/>
    <w:rsid w:val="00B6476F"/>
    <w:rsid w:val="00B65C94"/>
    <w:rsid w:val="00B670D6"/>
    <w:rsid w:val="00B6755D"/>
    <w:rsid w:val="00B67CF1"/>
    <w:rsid w:val="00B727F7"/>
    <w:rsid w:val="00B73651"/>
    <w:rsid w:val="00B736B4"/>
    <w:rsid w:val="00B73C11"/>
    <w:rsid w:val="00B74B24"/>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13FA"/>
    <w:rsid w:val="00B9388A"/>
    <w:rsid w:val="00B939B7"/>
    <w:rsid w:val="00B95D64"/>
    <w:rsid w:val="00BA005F"/>
    <w:rsid w:val="00BA29F7"/>
    <w:rsid w:val="00BA32BE"/>
    <w:rsid w:val="00BA4E00"/>
    <w:rsid w:val="00BA7F48"/>
    <w:rsid w:val="00BB1115"/>
    <w:rsid w:val="00BB1A45"/>
    <w:rsid w:val="00BB214A"/>
    <w:rsid w:val="00BB2B91"/>
    <w:rsid w:val="00BB4FEB"/>
    <w:rsid w:val="00BB6970"/>
    <w:rsid w:val="00BB6B24"/>
    <w:rsid w:val="00BB717C"/>
    <w:rsid w:val="00BB74FD"/>
    <w:rsid w:val="00BC066F"/>
    <w:rsid w:val="00BC1541"/>
    <w:rsid w:val="00BC15D4"/>
    <w:rsid w:val="00BC1BA8"/>
    <w:rsid w:val="00BC23C0"/>
    <w:rsid w:val="00BC3092"/>
    <w:rsid w:val="00BC49BC"/>
    <w:rsid w:val="00BC58F2"/>
    <w:rsid w:val="00BD13D1"/>
    <w:rsid w:val="00BD1812"/>
    <w:rsid w:val="00BD31B2"/>
    <w:rsid w:val="00BD4836"/>
    <w:rsid w:val="00BD4E89"/>
    <w:rsid w:val="00BD5E28"/>
    <w:rsid w:val="00BD75D6"/>
    <w:rsid w:val="00BE60A9"/>
    <w:rsid w:val="00BE7FB0"/>
    <w:rsid w:val="00BF0120"/>
    <w:rsid w:val="00BF15CB"/>
    <w:rsid w:val="00BF4480"/>
    <w:rsid w:val="00BF59C1"/>
    <w:rsid w:val="00BF6099"/>
    <w:rsid w:val="00BF6CBE"/>
    <w:rsid w:val="00BF750E"/>
    <w:rsid w:val="00C0009E"/>
    <w:rsid w:val="00C01555"/>
    <w:rsid w:val="00C06CAF"/>
    <w:rsid w:val="00C077B0"/>
    <w:rsid w:val="00C11582"/>
    <w:rsid w:val="00C1179C"/>
    <w:rsid w:val="00C1377B"/>
    <w:rsid w:val="00C17CAD"/>
    <w:rsid w:val="00C20A51"/>
    <w:rsid w:val="00C219FF"/>
    <w:rsid w:val="00C23633"/>
    <w:rsid w:val="00C25054"/>
    <w:rsid w:val="00C25934"/>
    <w:rsid w:val="00C31960"/>
    <w:rsid w:val="00C31D96"/>
    <w:rsid w:val="00C33275"/>
    <w:rsid w:val="00C337F4"/>
    <w:rsid w:val="00C33955"/>
    <w:rsid w:val="00C33BA6"/>
    <w:rsid w:val="00C33EE7"/>
    <w:rsid w:val="00C33FF1"/>
    <w:rsid w:val="00C34D4B"/>
    <w:rsid w:val="00C352D7"/>
    <w:rsid w:val="00C417B8"/>
    <w:rsid w:val="00C43735"/>
    <w:rsid w:val="00C44E1E"/>
    <w:rsid w:val="00C4510E"/>
    <w:rsid w:val="00C461EF"/>
    <w:rsid w:val="00C46F8F"/>
    <w:rsid w:val="00C47954"/>
    <w:rsid w:val="00C47EB8"/>
    <w:rsid w:val="00C500F4"/>
    <w:rsid w:val="00C50C4C"/>
    <w:rsid w:val="00C526BD"/>
    <w:rsid w:val="00C52C2B"/>
    <w:rsid w:val="00C534A1"/>
    <w:rsid w:val="00C53A1F"/>
    <w:rsid w:val="00C5671E"/>
    <w:rsid w:val="00C62ADD"/>
    <w:rsid w:val="00C6544C"/>
    <w:rsid w:val="00C658C2"/>
    <w:rsid w:val="00C66DBC"/>
    <w:rsid w:val="00C7041A"/>
    <w:rsid w:val="00C7074E"/>
    <w:rsid w:val="00C70962"/>
    <w:rsid w:val="00C70ADE"/>
    <w:rsid w:val="00C736AF"/>
    <w:rsid w:val="00C74DC4"/>
    <w:rsid w:val="00C75384"/>
    <w:rsid w:val="00C759F3"/>
    <w:rsid w:val="00C76682"/>
    <w:rsid w:val="00C77D23"/>
    <w:rsid w:val="00C80C7A"/>
    <w:rsid w:val="00C81239"/>
    <w:rsid w:val="00C81EB2"/>
    <w:rsid w:val="00C826C8"/>
    <w:rsid w:val="00C82E7F"/>
    <w:rsid w:val="00C902AF"/>
    <w:rsid w:val="00C96539"/>
    <w:rsid w:val="00CA44AE"/>
    <w:rsid w:val="00CA522D"/>
    <w:rsid w:val="00CA6F9D"/>
    <w:rsid w:val="00CB0CAE"/>
    <w:rsid w:val="00CB1CC1"/>
    <w:rsid w:val="00CB52A7"/>
    <w:rsid w:val="00CB7D4F"/>
    <w:rsid w:val="00CC0C7E"/>
    <w:rsid w:val="00CC1D2F"/>
    <w:rsid w:val="00CC477D"/>
    <w:rsid w:val="00CC5D82"/>
    <w:rsid w:val="00CC7CF5"/>
    <w:rsid w:val="00CD15A5"/>
    <w:rsid w:val="00CD41C4"/>
    <w:rsid w:val="00CD605D"/>
    <w:rsid w:val="00CD6AE7"/>
    <w:rsid w:val="00CE0925"/>
    <w:rsid w:val="00CE1B85"/>
    <w:rsid w:val="00CE5DAB"/>
    <w:rsid w:val="00CF032B"/>
    <w:rsid w:val="00CF5517"/>
    <w:rsid w:val="00CF5D2F"/>
    <w:rsid w:val="00CF6827"/>
    <w:rsid w:val="00CF6AC5"/>
    <w:rsid w:val="00CF7564"/>
    <w:rsid w:val="00D00F7D"/>
    <w:rsid w:val="00D02B6E"/>
    <w:rsid w:val="00D04444"/>
    <w:rsid w:val="00D063F1"/>
    <w:rsid w:val="00D07CE0"/>
    <w:rsid w:val="00D07F32"/>
    <w:rsid w:val="00D118F5"/>
    <w:rsid w:val="00D136E1"/>
    <w:rsid w:val="00D14E76"/>
    <w:rsid w:val="00D16642"/>
    <w:rsid w:val="00D25912"/>
    <w:rsid w:val="00D26979"/>
    <w:rsid w:val="00D26E17"/>
    <w:rsid w:val="00D30532"/>
    <w:rsid w:val="00D30D84"/>
    <w:rsid w:val="00D339C0"/>
    <w:rsid w:val="00D36457"/>
    <w:rsid w:val="00D405B1"/>
    <w:rsid w:val="00D405BC"/>
    <w:rsid w:val="00D40CDE"/>
    <w:rsid w:val="00D41A5A"/>
    <w:rsid w:val="00D41D1C"/>
    <w:rsid w:val="00D434F0"/>
    <w:rsid w:val="00D43E75"/>
    <w:rsid w:val="00D4613E"/>
    <w:rsid w:val="00D4624D"/>
    <w:rsid w:val="00D50E05"/>
    <w:rsid w:val="00D50E84"/>
    <w:rsid w:val="00D52C78"/>
    <w:rsid w:val="00D542BD"/>
    <w:rsid w:val="00D5472C"/>
    <w:rsid w:val="00D57BEE"/>
    <w:rsid w:val="00D61879"/>
    <w:rsid w:val="00D61B22"/>
    <w:rsid w:val="00D62663"/>
    <w:rsid w:val="00D63060"/>
    <w:rsid w:val="00D64326"/>
    <w:rsid w:val="00D70DB8"/>
    <w:rsid w:val="00D7294A"/>
    <w:rsid w:val="00D735A6"/>
    <w:rsid w:val="00D749A6"/>
    <w:rsid w:val="00D749CD"/>
    <w:rsid w:val="00D75850"/>
    <w:rsid w:val="00D76F40"/>
    <w:rsid w:val="00D86E10"/>
    <w:rsid w:val="00D86FCE"/>
    <w:rsid w:val="00D878DF"/>
    <w:rsid w:val="00D87E11"/>
    <w:rsid w:val="00D9107F"/>
    <w:rsid w:val="00D92DDC"/>
    <w:rsid w:val="00D92F0A"/>
    <w:rsid w:val="00D93E97"/>
    <w:rsid w:val="00D94587"/>
    <w:rsid w:val="00D959DD"/>
    <w:rsid w:val="00D95B81"/>
    <w:rsid w:val="00DA0782"/>
    <w:rsid w:val="00DA0E4D"/>
    <w:rsid w:val="00DA1F45"/>
    <w:rsid w:val="00DA3A79"/>
    <w:rsid w:val="00DA3C5F"/>
    <w:rsid w:val="00DA4D77"/>
    <w:rsid w:val="00DA7625"/>
    <w:rsid w:val="00DA779B"/>
    <w:rsid w:val="00DB0B3A"/>
    <w:rsid w:val="00DB1733"/>
    <w:rsid w:val="00DB617B"/>
    <w:rsid w:val="00DB7293"/>
    <w:rsid w:val="00DB76C9"/>
    <w:rsid w:val="00DC01A2"/>
    <w:rsid w:val="00DC0A92"/>
    <w:rsid w:val="00DC2452"/>
    <w:rsid w:val="00DC37BE"/>
    <w:rsid w:val="00DC37E6"/>
    <w:rsid w:val="00DC4352"/>
    <w:rsid w:val="00DC6BDE"/>
    <w:rsid w:val="00DC703C"/>
    <w:rsid w:val="00DD05A9"/>
    <w:rsid w:val="00DD1155"/>
    <w:rsid w:val="00DD1D92"/>
    <w:rsid w:val="00DD1F2E"/>
    <w:rsid w:val="00DD5104"/>
    <w:rsid w:val="00DD60CC"/>
    <w:rsid w:val="00DD778A"/>
    <w:rsid w:val="00DE00D0"/>
    <w:rsid w:val="00DE38F8"/>
    <w:rsid w:val="00DE54AF"/>
    <w:rsid w:val="00DE62FD"/>
    <w:rsid w:val="00DE7E24"/>
    <w:rsid w:val="00DF47A0"/>
    <w:rsid w:val="00DF5092"/>
    <w:rsid w:val="00DF558B"/>
    <w:rsid w:val="00DF6C5B"/>
    <w:rsid w:val="00E00A55"/>
    <w:rsid w:val="00E010A2"/>
    <w:rsid w:val="00E01161"/>
    <w:rsid w:val="00E02AAF"/>
    <w:rsid w:val="00E0399F"/>
    <w:rsid w:val="00E042EE"/>
    <w:rsid w:val="00E04552"/>
    <w:rsid w:val="00E049A2"/>
    <w:rsid w:val="00E0572A"/>
    <w:rsid w:val="00E0711D"/>
    <w:rsid w:val="00E07A0C"/>
    <w:rsid w:val="00E106D5"/>
    <w:rsid w:val="00E107B9"/>
    <w:rsid w:val="00E108AD"/>
    <w:rsid w:val="00E13490"/>
    <w:rsid w:val="00E1440C"/>
    <w:rsid w:val="00E14C2B"/>
    <w:rsid w:val="00E176BC"/>
    <w:rsid w:val="00E202B8"/>
    <w:rsid w:val="00E2360C"/>
    <w:rsid w:val="00E26871"/>
    <w:rsid w:val="00E30788"/>
    <w:rsid w:val="00E30A2A"/>
    <w:rsid w:val="00E30C4E"/>
    <w:rsid w:val="00E32C77"/>
    <w:rsid w:val="00E32D87"/>
    <w:rsid w:val="00E331C7"/>
    <w:rsid w:val="00E33882"/>
    <w:rsid w:val="00E35546"/>
    <w:rsid w:val="00E36199"/>
    <w:rsid w:val="00E40051"/>
    <w:rsid w:val="00E41287"/>
    <w:rsid w:val="00E4198B"/>
    <w:rsid w:val="00E42DE3"/>
    <w:rsid w:val="00E45867"/>
    <w:rsid w:val="00E462FB"/>
    <w:rsid w:val="00E47A31"/>
    <w:rsid w:val="00E47B05"/>
    <w:rsid w:val="00E50D97"/>
    <w:rsid w:val="00E51D91"/>
    <w:rsid w:val="00E521E2"/>
    <w:rsid w:val="00E527D4"/>
    <w:rsid w:val="00E546C3"/>
    <w:rsid w:val="00E54896"/>
    <w:rsid w:val="00E55ED0"/>
    <w:rsid w:val="00E56A6B"/>
    <w:rsid w:val="00E57891"/>
    <w:rsid w:val="00E63433"/>
    <w:rsid w:val="00E66527"/>
    <w:rsid w:val="00E67640"/>
    <w:rsid w:val="00E7196B"/>
    <w:rsid w:val="00E71C41"/>
    <w:rsid w:val="00E72D6C"/>
    <w:rsid w:val="00E7685B"/>
    <w:rsid w:val="00E773F4"/>
    <w:rsid w:val="00E81C3C"/>
    <w:rsid w:val="00E8286A"/>
    <w:rsid w:val="00E82A00"/>
    <w:rsid w:val="00E82F29"/>
    <w:rsid w:val="00E83056"/>
    <w:rsid w:val="00E849BF"/>
    <w:rsid w:val="00E85179"/>
    <w:rsid w:val="00E873E0"/>
    <w:rsid w:val="00E91747"/>
    <w:rsid w:val="00E9441A"/>
    <w:rsid w:val="00E95375"/>
    <w:rsid w:val="00E968E1"/>
    <w:rsid w:val="00EA0CBD"/>
    <w:rsid w:val="00EA1B46"/>
    <w:rsid w:val="00EA2D41"/>
    <w:rsid w:val="00EA3FA4"/>
    <w:rsid w:val="00EA4011"/>
    <w:rsid w:val="00EA4775"/>
    <w:rsid w:val="00EA5B1D"/>
    <w:rsid w:val="00EA6CB6"/>
    <w:rsid w:val="00EA7A30"/>
    <w:rsid w:val="00EB1B16"/>
    <w:rsid w:val="00EB2398"/>
    <w:rsid w:val="00EB5EC5"/>
    <w:rsid w:val="00EB6F4B"/>
    <w:rsid w:val="00EC0034"/>
    <w:rsid w:val="00EC025C"/>
    <w:rsid w:val="00EC3009"/>
    <w:rsid w:val="00EC353F"/>
    <w:rsid w:val="00EC5172"/>
    <w:rsid w:val="00EC531B"/>
    <w:rsid w:val="00EC5C47"/>
    <w:rsid w:val="00EC64CF"/>
    <w:rsid w:val="00ED08C4"/>
    <w:rsid w:val="00ED0C73"/>
    <w:rsid w:val="00ED4218"/>
    <w:rsid w:val="00EE03A8"/>
    <w:rsid w:val="00EE111C"/>
    <w:rsid w:val="00EE15E4"/>
    <w:rsid w:val="00EE197B"/>
    <w:rsid w:val="00EE3CE0"/>
    <w:rsid w:val="00EE5848"/>
    <w:rsid w:val="00EE63F6"/>
    <w:rsid w:val="00EE664A"/>
    <w:rsid w:val="00EE68B2"/>
    <w:rsid w:val="00EF090C"/>
    <w:rsid w:val="00EF0EB2"/>
    <w:rsid w:val="00EF3483"/>
    <w:rsid w:val="00EF55CA"/>
    <w:rsid w:val="00EF7E0F"/>
    <w:rsid w:val="00F006CE"/>
    <w:rsid w:val="00F01036"/>
    <w:rsid w:val="00F027F4"/>
    <w:rsid w:val="00F02F24"/>
    <w:rsid w:val="00F054E1"/>
    <w:rsid w:val="00F05CFD"/>
    <w:rsid w:val="00F0701E"/>
    <w:rsid w:val="00F075AD"/>
    <w:rsid w:val="00F07D5A"/>
    <w:rsid w:val="00F10D2E"/>
    <w:rsid w:val="00F135BF"/>
    <w:rsid w:val="00F13DA2"/>
    <w:rsid w:val="00F142B4"/>
    <w:rsid w:val="00F14B2F"/>
    <w:rsid w:val="00F14E65"/>
    <w:rsid w:val="00F177BF"/>
    <w:rsid w:val="00F17ACA"/>
    <w:rsid w:val="00F20707"/>
    <w:rsid w:val="00F21B4D"/>
    <w:rsid w:val="00F22688"/>
    <w:rsid w:val="00F229E3"/>
    <w:rsid w:val="00F22FB2"/>
    <w:rsid w:val="00F2361A"/>
    <w:rsid w:val="00F24E18"/>
    <w:rsid w:val="00F25EB5"/>
    <w:rsid w:val="00F31A1E"/>
    <w:rsid w:val="00F35E6F"/>
    <w:rsid w:val="00F439E4"/>
    <w:rsid w:val="00F47C75"/>
    <w:rsid w:val="00F51D0A"/>
    <w:rsid w:val="00F56ECF"/>
    <w:rsid w:val="00F604D5"/>
    <w:rsid w:val="00F64655"/>
    <w:rsid w:val="00F65475"/>
    <w:rsid w:val="00F65651"/>
    <w:rsid w:val="00F729EC"/>
    <w:rsid w:val="00F74164"/>
    <w:rsid w:val="00F74DD9"/>
    <w:rsid w:val="00F762F1"/>
    <w:rsid w:val="00F770DD"/>
    <w:rsid w:val="00F838E5"/>
    <w:rsid w:val="00F84EEE"/>
    <w:rsid w:val="00F85348"/>
    <w:rsid w:val="00F8627B"/>
    <w:rsid w:val="00F863B5"/>
    <w:rsid w:val="00F926AE"/>
    <w:rsid w:val="00F93811"/>
    <w:rsid w:val="00F9402D"/>
    <w:rsid w:val="00F94EF8"/>
    <w:rsid w:val="00F9674B"/>
    <w:rsid w:val="00F96CF3"/>
    <w:rsid w:val="00FA0A3E"/>
    <w:rsid w:val="00FA1AA6"/>
    <w:rsid w:val="00FA20F6"/>
    <w:rsid w:val="00FB1609"/>
    <w:rsid w:val="00FB2D81"/>
    <w:rsid w:val="00FB4D68"/>
    <w:rsid w:val="00FB4E34"/>
    <w:rsid w:val="00FB5D19"/>
    <w:rsid w:val="00FB6FC6"/>
    <w:rsid w:val="00FB7323"/>
    <w:rsid w:val="00FC0605"/>
    <w:rsid w:val="00FC1775"/>
    <w:rsid w:val="00FC6218"/>
    <w:rsid w:val="00FC6814"/>
    <w:rsid w:val="00FD02C5"/>
    <w:rsid w:val="00FD07EF"/>
    <w:rsid w:val="00FD0A54"/>
    <w:rsid w:val="00FD1628"/>
    <w:rsid w:val="00FD42FB"/>
    <w:rsid w:val="00FD4DC9"/>
    <w:rsid w:val="00FD64A6"/>
    <w:rsid w:val="00FE0898"/>
    <w:rsid w:val="00FE1CE6"/>
    <w:rsid w:val="00FE1E76"/>
    <w:rsid w:val="00FE2598"/>
    <w:rsid w:val="00FE38D1"/>
    <w:rsid w:val="00FE3C61"/>
    <w:rsid w:val="00FE4241"/>
    <w:rsid w:val="00FE5219"/>
    <w:rsid w:val="00FE666E"/>
    <w:rsid w:val="00FE6F5C"/>
    <w:rsid w:val="00FF24CB"/>
    <w:rsid w:val="00FF251E"/>
    <w:rsid w:val="00FF3B6D"/>
    <w:rsid w:val="00FF4B5A"/>
    <w:rsid w:val="00FF4FFD"/>
    <w:rsid w:val="00FF5167"/>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288FEE7C-9962-4A62-95A3-10A95EAF1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ABF"/>
    <w:pPr>
      <w:jc w:val="both"/>
    </w:p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1"/>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0"/>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C0ABF"/>
    <w:pPr>
      <w:spacing w:before="120"/>
      <w:outlineLvl w:val="2"/>
    </w:pPr>
    <w:rPr>
      <w:sz w:val="30"/>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4C0ABF"/>
    <w:rPr>
      <w:rFonts w:ascii="Times New Roman" w:eastAsia="宋体" w:hAnsi="Times New Roman" w:cs="Times New Roman"/>
      <w:kern w:val="0"/>
      <w:sz w:val="30"/>
      <w:szCs w:val="20"/>
      <w:lang w:val="sv-SE" w:eastAsia="en-US"/>
    </w:rPr>
  </w:style>
  <w:style w:type="table" w:styleId="a3">
    <w:name w:val="Table Grid"/>
    <w:aliases w:val="TableGrid,SGS Table Basic 1"/>
    <w:basedOn w:val="a1"/>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7">
    <w:name w:val="toc 7"/>
    <w:basedOn w:val="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unhideWhenUsed/>
    <w:qFormat/>
    <w:rsid w:val="00FD64A6"/>
    <w:pPr>
      <w:jc w:val="left"/>
    </w:pPr>
  </w:style>
  <w:style w:type="character" w:customStyle="1" w:styleId="af6">
    <w:name w:val="批注文字 字符"/>
    <w:basedOn w:val="a0"/>
    <w:link w:val="af5"/>
    <w:uiPriority w:val="99"/>
    <w:qFormat/>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 w:type="paragraph" w:customStyle="1" w:styleId="3GPPNormalText">
    <w:name w:val="3GPP Normal Text"/>
    <w:basedOn w:val="a6"/>
    <w:link w:val="3GPPNormalTextChar"/>
    <w:qFormat/>
    <w:rsid w:val="006C3F34"/>
    <w:pPr>
      <w:overflowPunct/>
      <w:autoSpaceDE/>
      <w:autoSpaceDN/>
      <w:adjustRightInd/>
      <w:ind w:left="1440" w:hanging="1440"/>
      <w:textAlignment w:val="auto"/>
    </w:pPr>
    <w:rPr>
      <w:rFonts w:ascii="Times New Roman" w:eastAsia="MS Mincho" w:hAnsi="Times New Roman" w:cs="Times New Roman"/>
      <w:kern w:val="0"/>
      <w:sz w:val="22"/>
      <w:szCs w:val="24"/>
      <w:lang w:val="zh-CN"/>
    </w:rPr>
  </w:style>
  <w:style w:type="character" w:customStyle="1" w:styleId="3GPPNormalTextChar">
    <w:name w:val="3GPP Normal Text Char"/>
    <w:link w:val="3GPPNormalText"/>
    <w:qFormat/>
    <w:rsid w:val="006C3F34"/>
    <w:rPr>
      <w:rFonts w:ascii="Times New Roman" w:eastAsia="MS Mincho" w:hAnsi="Times New Roman" w:cs="Times New Roman"/>
      <w:kern w:val="0"/>
      <w:sz w:val="22"/>
      <w:szCs w:val="24"/>
      <w:lang w:val="zh-CN"/>
    </w:rPr>
  </w:style>
  <w:style w:type="paragraph" w:styleId="1">
    <w:name w:val="toc 1"/>
    <w:basedOn w:val="a"/>
    <w:next w:val="a"/>
    <w:autoRedefine/>
    <w:uiPriority w:val="39"/>
    <w:unhideWhenUsed/>
    <w:rsid w:val="007635F9"/>
    <w:pPr>
      <w:widowControl w:val="0"/>
      <w:numPr>
        <w:ilvl w:val="1"/>
        <w:numId w:val="21"/>
      </w:numPr>
    </w:pPr>
    <w:rPr>
      <w:rFonts w:ascii="Times New Roman" w:eastAsia="宋体" w:hAnsi="Times New Roman" w:cs="Times New Roman"/>
      <w:kern w:val="0"/>
      <w:sz w:val="20"/>
      <w:lang w:eastAsia="zh-TW"/>
    </w:rPr>
  </w:style>
  <w:style w:type="paragraph" w:customStyle="1" w:styleId="observation">
    <w:name w:val="observation"/>
    <w:basedOn w:val="a"/>
    <w:link w:val="observation0"/>
    <w:qFormat/>
    <w:rsid w:val="00BC58F2"/>
    <w:pPr>
      <w:spacing w:beforeLines="50" w:before="120" w:afterLines="50" w:after="120"/>
      <w:ind w:left="420" w:hanging="420"/>
    </w:pPr>
    <w:rPr>
      <w:rFonts w:ascii="Times New Roman" w:hAnsi="Times New Roman" w:cs="Times New Roman"/>
      <w:b/>
      <w:kern w:val="0"/>
      <w:sz w:val="20"/>
      <w:szCs w:val="20"/>
    </w:rPr>
  </w:style>
  <w:style w:type="character" w:customStyle="1" w:styleId="observation0">
    <w:name w:val="observation 字符"/>
    <w:basedOn w:val="a0"/>
    <w:link w:val="observation"/>
    <w:rsid w:val="00BC58F2"/>
    <w:rPr>
      <w:rFonts w:ascii="Times New Roman"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3.vsdx"/><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2.vsdx"/><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42A1E-F177-4315-B783-12EB10415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4750</Words>
  <Characters>27079</Characters>
  <Application>Microsoft Office Word</Application>
  <DocSecurity>0</DocSecurity>
  <Lines>225</Lines>
  <Paragraphs>63</Paragraphs>
  <ScaleCrop>false</ScaleCrop>
  <Company/>
  <LinksUpToDate>false</LinksUpToDate>
  <CharactersWithSpaces>31766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cp:revision>
  <dcterms:created xsi:type="dcterms:W3CDTF">2024-11-08T19:38:00Z</dcterms:created>
  <dcterms:modified xsi:type="dcterms:W3CDTF">2024-11-08T19:38:00Z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